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D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0A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 </w:t>
      </w:r>
      <w:r w:rsidR="00AD1AE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0A7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AD1AEC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</w:t>
      </w:r>
      <w:r w:rsidR="00AD1AE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</w:t>
      </w:r>
      <w:r w:rsidR="00786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 w:rsidR="00786D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</w:t>
      </w:r>
      <w:r w:rsidR="00777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месяцев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2001" w:rsidRDefault="00951E28" w:rsidP="00E53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A2642">
        <w:rPr>
          <w:rFonts w:ascii="Times New Roman" w:hAnsi="Times New Roman"/>
          <w:sz w:val="28"/>
          <w:szCs w:val="28"/>
        </w:rPr>
        <w:t>По итогам за 9 месяцев 2024 года</w:t>
      </w:r>
      <w:r w:rsidR="00777A37">
        <w:rPr>
          <w:rFonts w:ascii="Times New Roman" w:hAnsi="Times New Roman"/>
          <w:sz w:val="28"/>
          <w:szCs w:val="28"/>
        </w:rPr>
        <w:t>,</w:t>
      </w:r>
      <w:r w:rsidR="00EA2642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EA2642">
        <w:rPr>
          <w:rFonts w:ascii="Times New Roman" w:hAnsi="Times New Roman"/>
          <w:sz w:val="28"/>
          <w:szCs w:val="28"/>
        </w:rPr>
        <w:t>Шаровичского</w:t>
      </w:r>
      <w:proofErr w:type="spellEnd"/>
      <w:r w:rsidR="00EA2642">
        <w:rPr>
          <w:rFonts w:ascii="Times New Roman" w:hAnsi="Times New Roman"/>
          <w:sz w:val="28"/>
          <w:szCs w:val="28"/>
        </w:rPr>
        <w:t xml:space="preserve"> сельского поселения исполнен по доходам в сумме 1055,0 тыс. рублей, или 61,4% к утвержденному годовому плану, расходам – в сумме  1131,6 тыс. рублей, или 65,9% к годовым назначениям уточненной бюджетной росписи, с превышением расходов над доходами в сумме  76,6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176C" w:rsidRDefault="0010176C" w:rsidP="00E53B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Default="00FB682B" w:rsidP="009E7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856F5">
        <w:rPr>
          <w:rFonts w:ascii="Times New Roman" w:hAnsi="Times New Roman" w:cs="Times New Roman"/>
          <w:sz w:val="28"/>
          <w:szCs w:val="28"/>
        </w:rPr>
        <w:tab/>
      </w: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422A9C" w:rsidRDefault="00422A9C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2024 года исполнена в сумме 1055,0 тыс. рублей, или  61,4% к утвержденным годовым назначениям. По сравнению  с соответствующим уровнем прошлого года доходы  увеличились на 73,5 тыс. рублей, </w:t>
      </w:r>
      <w:r w:rsidR="00777A37">
        <w:rPr>
          <w:rFonts w:ascii="Times New Roman" w:hAnsi="Times New Roman" w:cs="Times New Roman"/>
          <w:sz w:val="28"/>
          <w:szCs w:val="28"/>
        </w:rPr>
        <w:t>темп 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77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7,5  процента. В структуре доходов бюджета удельный вес собственных доходов составил 21,3%, что выше соответствующего периода прошлого года на 13,4 процентных пункта. На долю безвозмездных поступлений приходится 78,7 процента. Налоговые и неналоговые доходы бюджета в сравнении с отчетным периодом 2023 года увеличились на </w:t>
      </w:r>
      <w:r w:rsidR="00777A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89,2%, объем безвозмездных поступлений уменьшился на  8</w:t>
      </w:r>
      <w:r w:rsidR="00777A37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73,7 тыс. рублей.</w:t>
      </w:r>
    </w:p>
    <w:p w:rsidR="00422A9C" w:rsidRDefault="00422A9C" w:rsidP="00422A9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225,0 тыс. рублей, или 68,4% к утвержденному годовому плану.</w:t>
      </w:r>
    </w:p>
    <w:p w:rsidR="00422A9C" w:rsidRDefault="00422A9C" w:rsidP="00422A9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2023 -2024 годы                                                                                          </w:t>
      </w:r>
    </w:p>
    <w:p w:rsidR="00422A9C" w:rsidRDefault="00422A9C" w:rsidP="00422A9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13"/>
        <w:gridCol w:w="1419"/>
      </w:tblGrid>
      <w:tr w:rsidR="00422A9C" w:rsidTr="00422A9C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2024г, исполнение </w:t>
            </w:r>
          </w:p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2023 г, исполнение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 к</w:t>
            </w:r>
          </w:p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2023году,</w:t>
            </w:r>
          </w:p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имесяцев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2024г</w:t>
            </w:r>
          </w:p>
        </w:tc>
      </w:tr>
      <w:tr w:rsidR="00422A9C" w:rsidTr="00422A9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61,4</w:t>
            </w:r>
          </w:p>
        </w:tc>
      </w:tr>
      <w:tr w:rsidR="00422A9C" w:rsidTr="00422A9C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68,3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68,4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258,7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84,9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61,0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77A3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77A3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77A3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77A3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77A37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22A9C" w:rsidTr="00422A9C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59,8</w:t>
            </w:r>
          </w:p>
        </w:tc>
      </w:tr>
      <w:tr w:rsidR="00422A9C" w:rsidTr="00422A9C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75,1</w:t>
            </w:r>
          </w:p>
        </w:tc>
      </w:tr>
      <w:tr w:rsidR="00422A9C" w:rsidTr="00422A9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22A9C" w:rsidTr="00422A9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65,6</w:t>
            </w:r>
          </w:p>
        </w:tc>
      </w:tr>
      <w:tr w:rsidR="00422A9C" w:rsidTr="00422A9C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77A3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57,9</w:t>
            </w:r>
          </w:p>
        </w:tc>
      </w:tr>
      <w:tr w:rsidR="00422A9C" w:rsidTr="00422A9C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65,9</w:t>
            </w:r>
          </w:p>
        </w:tc>
      </w:tr>
      <w:tr w:rsidR="00422A9C" w:rsidTr="00422A9C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22A9C" w:rsidRDefault="00777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2A9C" w:rsidRDefault="00422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9C" w:rsidRDefault="00777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9C" w:rsidRPr="00777A37" w:rsidRDefault="00777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422A9C" w:rsidRDefault="00422A9C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9C" w:rsidRDefault="00422A9C" w:rsidP="00422A9C">
      <w:pPr>
        <w:pStyle w:val="a3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422A9C" w:rsidRDefault="00422A9C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 приходится 100</w:t>
      </w:r>
      <w:r w:rsidR="00A92C5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92C5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 В абсолютном выражении поступления в бюджет составили 225,0 тыс. рублей. Основным налогом, которым сформирована доходная часть бюджета за 9 месяцев 2024 года, является земельный налог. На его долю приходится 77,6% поступивших налоговых доходов.</w:t>
      </w:r>
    </w:p>
    <w:p w:rsidR="00422A9C" w:rsidRDefault="00422A9C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20,7 тыс. рублей, годовые плановые назначения исполнены на 258,7%, доля в собственных доходах составляет 9,2%, по сравнению с прошлым годом увеличился на 14,3 тыс. руб. К соответствующему периоду 2023 года темп увеличения составил </w:t>
      </w:r>
      <w:r w:rsidR="000E5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23,4 процентов.</w:t>
      </w:r>
    </w:p>
    <w:p w:rsidR="00422A9C" w:rsidRDefault="00422A9C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13,2% налоговых доходов. Объем поступлений составил 29,7 тыс. рублей, или 84,9% годовых плановых назначений.  </w:t>
      </w:r>
    </w:p>
    <w:p w:rsidR="00422A9C" w:rsidRDefault="00422A9C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174,6 тыс. рублей, или 61,0% годовых плановых назначений. Увеличен</w:t>
      </w:r>
      <w:r w:rsidR="000E583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0E5831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8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49,1 процент</w:t>
      </w:r>
      <w:r w:rsidR="000E58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31" w:rsidRDefault="000E5831" w:rsidP="0042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2DC" w:rsidRPr="000632DC" w:rsidRDefault="000632DC" w:rsidP="000632D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32DC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</w:p>
    <w:p w:rsidR="0022278A" w:rsidRDefault="0022278A" w:rsidP="0022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2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 за 9 месяцев 2024 год</w:t>
      </w:r>
      <w:r w:rsidR="00A007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аналогичном </w:t>
      </w:r>
      <w:proofErr w:type="gramStart"/>
      <w:r w:rsidRPr="00222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22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не поступали.</w:t>
      </w:r>
    </w:p>
    <w:p w:rsidR="0022278A" w:rsidRPr="0022278A" w:rsidRDefault="0022278A" w:rsidP="0022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D67" w:rsidRPr="0022278A" w:rsidRDefault="00B31D67" w:rsidP="0022278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8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AE0BDE" w:rsidRDefault="00AE0BDE" w:rsidP="00A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кассовое исполнение безвозмездных поступлений составило 830,0 тыс. рублей, или 59,8% утвержденных годовых назначений. По сравнению с аналогичным периодом 2023 года, общий объем безвозмездных поступлений уменьшился  на 8</w:t>
      </w:r>
      <w:r w:rsidR="00A0071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07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или на 73,7 тыс. рублей.</w:t>
      </w:r>
    </w:p>
    <w:p w:rsidR="00AE0BDE" w:rsidRDefault="00AE0BDE" w:rsidP="00A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составляет 71,3 тыс. рублей, или 75,1</w:t>
      </w:r>
      <w:r w:rsidR="00A0071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:rsidR="00AE0BDE" w:rsidRDefault="00AE0BDE" w:rsidP="00A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71,3 тыс. рублей, или  75,1% утвержденных годовых назначений. </w:t>
      </w:r>
    </w:p>
    <w:p w:rsidR="00AE0BDE" w:rsidRDefault="00AE0BDE" w:rsidP="00A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90,5 тыс. рублей, что составило 65,6% от плана и 103,1% к уровню 2023 года.</w:t>
      </w:r>
    </w:p>
    <w:p w:rsidR="000632DC" w:rsidRDefault="00AE0BDE" w:rsidP="00A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</w:t>
      </w:r>
      <w:r w:rsidR="00A00716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>668,2 тыс. рублей, или  57,9% утвержденных годовых назначений, в прошлом году прочие межбюджетные трансферты не поступали.</w:t>
      </w:r>
    </w:p>
    <w:p w:rsidR="00AE0BDE" w:rsidRDefault="00AE0BDE" w:rsidP="00AE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029" w:rsidRPr="00B41029" w:rsidRDefault="00B41029" w:rsidP="0022278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EF5A09" w:rsidRDefault="00EF5A09" w:rsidP="00EF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1717,0 тыс. рублей.  По сравнению  с соответствующим уровнем прошлого года</w:t>
      </w:r>
      <w:r w:rsidR="00CF10C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расходы увеличились на 156,2 тыс. рублей, темп </w:t>
      </w:r>
      <w:r w:rsidR="00547AD9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10,0 процент</w:t>
      </w:r>
      <w:r w:rsidR="00547AD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A09" w:rsidRDefault="00EF5A09" w:rsidP="00EF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2024 года составило 1131,6 тыс. рублей, что соответствует 65,9% уточненной бюджетной росписи. К уровню расходов аналогичного периода прошлого года расходы в </w:t>
      </w:r>
      <w:r>
        <w:rPr>
          <w:rFonts w:ascii="Times New Roman" w:hAnsi="Times New Roman" w:cs="Times New Roman"/>
          <w:sz w:val="28"/>
          <w:szCs w:val="28"/>
        </w:rPr>
        <w:lastRenderedPageBreak/>
        <w:t>абсолютном значении увеличились на 136,1 тыс. рублей, или на 13,7 процента.</w:t>
      </w:r>
    </w:p>
    <w:p w:rsidR="00AE0BDE" w:rsidRDefault="00AE0BDE" w:rsidP="00090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DB6DA8" w:rsidP="00DB6DA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4E8"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2024 года осуществлялось по 5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81,9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897E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897E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исполнены от 25,7% до </w:t>
      </w:r>
      <w:r w:rsidR="00897E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="00897E1D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%,   к утвержденным по уточненной бюджетной росписи объемам расходов.</w:t>
      </w:r>
      <w:proofErr w:type="gramEnd"/>
    </w:p>
    <w:p w:rsidR="0002523E" w:rsidRDefault="0002523E" w:rsidP="0002523E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1"/>
        <w:gridCol w:w="566"/>
        <w:gridCol w:w="1330"/>
        <w:gridCol w:w="1455"/>
        <w:gridCol w:w="58"/>
        <w:gridCol w:w="1076"/>
        <w:gridCol w:w="1276"/>
        <w:gridCol w:w="1134"/>
      </w:tblGrid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9месяцев 2023 г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 2024 г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F6A1C">
              <w:rPr>
                <w:rFonts w:ascii="Times New Roman" w:hAnsi="Times New Roman" w:cs="Times New Roman"/>
              </w:rPr>
              <w:t>,0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28,8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106,2</w:t>
            </w:r>
          </w:p>
        </w:tc>
      </w:tr>
      <w:tr w:rsidR="0002523E" w:rsidTr="00E314A2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E" w:rsidRDefault="000252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995,5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E" w:rsidRDefault="000252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113,7</w:t>
            </w:r>
          </w:p>
        </w:tc>
      </w:tr>
    </w:tbl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 2024 года исполнены в сумме 926,3 тыс. рублей, или 67,8 % к утвержденной  бюджетной росписи. Доля расходов по разделу в общей структуре расходов бюджета  составила 81,9 процента.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</w:t>
      </w:r>
      <w:r w:rsidR="00F245B9">
        <w:rPr>
          <w:rFonts w:ascii="Times New Roman" w:hAnsi="Times New Roman" w:cs="Times New Roman"/>
          <w:sz w:val="28"/>
          <w:szCs w:val="28"/>
        </w:rPr>
        <w:t xml:space="preserve">логичному периоду 2023 года на </w:t>
      </w:r>
      <w:r>
        <w:rPr>
          <w:rFonts w:ascii="Times New Roman" w:hAnsi="Times New Roman" w:cs="Times New Roman"/>
          <w:sz w:val="28"/>
          <w:szCs w:val="28"/>
        </w:rPr>
        <w:t>8,8 процента.</w:t>
      </w:r>
    </w:p>
    <w:p w:rsidR="003B1E62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</w:t>
      </w:r>
    </w:p>
    <w:p w:rsidR="003B1E62" w:rsidRDefault="003B1E62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2523E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413,2 тыс. рублей, в целом за 2023 год –  389,4 тыс. рублей; </w:t>
      </w:r>
    </w:p>
    <w:p w:rsidR="003B1E62" w:rsidRDefault="003B1E62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523E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238,5 тыс. рублей, в целом за 2023 год – 207,6 тыс. рублей; </w:t>
      </w:r>
    </w:p>
    <w:p w:rsidR="003B1E62" w:rsidRDefault="003B1E62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23E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227,6 тыс. рублей, в целом за </w:t>
      </w:r>
      <w:r>
        <w:rPr>
          <w:rFonts w:ascii="Times New Roman" w:hAnsi="Times New Roman" w:cs="Times New Roman"/>
          <w:sz w:val="28"/>
          <w:szCs w:val="28"/>
        </w:rPr>
        <w:t>2023 год –  199,2 тыс. рублей.</w:t>
      </w:r>
      <w:r w:rsidR="00025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E62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содержание административных помещений (электроэнергия, вода, связь – 18,7 тыс. рублей, за 2023 год в целом 19,0 </w:t>
      </w:r>
      <w:r w:rsidR="003B1E62"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3B1E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3B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- 18,3 тыс. рублей, в целом за 2023 год </w:t>
      </w:r>
      <w:r w:rsidR="003B1E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31,0 тыс. рублей.</w:t>
      </w:r>
      <w:proofErr w:type="gramEnd"/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3B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 тыс. рублей,  в целом за 2023 год</w:t>
      </w:r>
      <w:r w:rsidR="003B1E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5,0 тыс. рублей</w:t>
      </w:r>
      <w:r w:rsidR="003B1E62">
        <w:rPr>
          <w:rFonts w:ascii="Times New Roman" w:hAnsi="Times New Roman" w:cs="Times New Roman"/>
          <w:sz w:val="28"/>
          <w:szCs w:val="28"/>
        </w:rPr>
        <w:t>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3B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2023 год – 0,0</w:t>
      </w:r>
    </w:p>
    <w:p w:rsidR="0002523E" w:rsidRDefault="0002523E" w:rsidP="0002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1E62">
        <w:rPr>
          <w:rFonts w:ascii="Times New Roman" w:hAnsi="Times New Roman" w:cs="Times New Roman"/>
          <w:sz w:val="28"/>
          <w:szCs w:val="28"/>
        </w:rPr>
        <w:t>.</w:t>
      </w:r>
    </w:p>
    <w:p w:rsidR="0002523E" w:rsidRDefault="0002523E" w:rsidP="0002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Выплачено </w:t>
      </w:r>
      <w:r w:rsidR="003B1E62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на проведение выборов -</w:t>
      </w:r>
      <w:r w:rsidR="003B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 тыс. рублей, в целом за 2023 год – 0,0 тыс. рублей</w:t>
      </w:r>
      <w:r w:rsidR="003B1E62">
        <w:rPr>
          <w:rFonts w:ascii="Times New Roman" w:hAnsi="Times New Roman" w:cs="Times New Roman"/>
          <w:sz w:val="28"/>
          <w:szCs w:val="28"/>
        </w:rPr>
        <w:t>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9 месяцев 2024 года сложились в сумме 90,5 тыс. рублей, или 65,6% к объему расходов, предусмотренных уточненной бюджетной росписью на год. Увеличение к аналогичному периоду 2023 года составило 24,0 процента. Структура раздела представлена одним подразделом - 02 03 «Мобилизационная и вневойсковая подготовка».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бюджета за  9 месяцев 2024 года сложились в сумме 8,9 тыс. рублей, или 25,7% к объему расходов, предусмотренных уточненной бюджетной росписью на год. Увеличение к аналогичному периоду 2023 года составило </w:t>
      </w:r>
      <w:r w:rsidR="0056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4,7 процент</w:t>
      </w:r>
      <w:r w:rsidR="00561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2523E" w:rsidRDefault="0002523E" w:rsidP="0002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9 месяцев 2024 года сложились в сумме 75,3 тыс. рублей, или 57,0% к объему расходов, предусмотренных уточненной бюджетной росписью на год. К аналогичному периоду 2023 года отмечено увеличение расходов на </w:t>
      </w:r>
      <w:r w:rsidR="00561A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20,2 процентов.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75,3 тыс. рублей, или 100</w:t>
      </w:r>
      <w:r w:rsidR="00561A0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раздела.</w:t>
      </w:r>
    </w:p>
    <w:p w:rsidR="0002523E" w:rsidRDefault="0002523E" w:rsidP="00025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9 месяцев 2024 года сложились в сумме 30,6 тыс. рублей, или 79,7% к объему расходов, предусмотренных уточненной бюджетной росписью на год. Увеличение к аналогичному периоду 2023 года составило 6,2 процента.</w:t>
      </w:r>
    </w:p>
    <w:p w:rsidR="00EF5A09" w:rsidRDefault="00EF5A09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D4" w:rsidRDefault="007A18D4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D4" w:rsidRDefault="007A18D4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D4" w:rsidRDefault="007A18D4" w:rsidP="00632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8D4" w:rsidRDefault="008A3490" w:rsidP="008A3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</w:t>
      </w:r>
      <w:r w:rsidR="001C7431" w:rsidRPr="008A349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356CE" w:rsidRPr="008A3490">
        <w:rPr>
          <w:rFonts w:ascii="Times New Roman" w:eastAsia="Calibri" w:hAnsi="Times New Roman" w:cs="Times New Roman"/>
          <w:b/>
          <w:sz w:val="28"/>
          <w:szCs w:val="28"/>
        </w:rPr>
        <w:t xml:space="preserve">  Исполнение в разрезе  муниципальных программ и главных распорядителей средств бюджета</w:t>
      </w:r>
    </w:p>
    <w:p w:rsidR="00F608CF" w:rsidRPr="00F608CF" w:rsidRDefault="007A18D4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608CF" w:rsidRPr="00F608CF">
        <w:rPr>
          <w:rFonts w:ascii="Times New Roman" w:eastAsia="Calibri" w:hAnsi="Times New Roman" w:cs="Times New Roman"/>
          <w:sz w:val="28"/>
          <w:szCs w:val="28"/>
        </w:rPr>
        <w:t xml:space="preserve"> соответствии с ведомственной структурой расходов бюджета на 2024 год</w:t>
      </w:r>
      <w:r w:rsidR="00A3335E">
        <w:rPr>
          <w:rFonts w:ascii="Times New Roman" w:eastAsia="Calibri" w:hAnsi="Times New Roman" w:cs="Times New Roman"/>
          <w:sz w:val="28"/>
          <w:szCs w:val="28"/>
        </w:rPr>
        <w:t>,</w:t>
      </w:r>
      <w:r w:rsidR="00F608CF" w:rsidRPr="00F608C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="00F608CF" w:rsidRPr="00F608CF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="00F608CF" w:rsidRPr="00F608CF"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За  9 месяцев 2024 года исполнение расходов составило 1126,6  тыс. рублей, что соответствует 66,0%  сводной бюджетной росписи. К аналогичному  периоду прошлого года объем кассовых расходов составил 113,2 процента.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09.11.2023 года № 21</w:t>
      </w:r>
      <w:r w:rsidR="00A3335E">
        <w:rPr>
          <w:rFonts w:ascii="Times New Roman" w:eastAsia="Calibri" w:hAnsi="Times New Roman" w:cs="Times New Roman"/>
          <w:sz w:val="28"/>
          <w:szCs w:val="28"/>
        </w:rPr>
        <w:t>,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F608CF" w:rsidRPr="00F608CF" w:rsidRDefault="00A3335E" w:rsidP="00A3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r w:rsidR="00F608CF" w:rsidRPr="00F608CF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F608CF" w:rsidRPr="00F608CF">
        <w:rPr>
          <w:rFonts w:ascii="Times New Roman" w:eastAsia="Times New Roman" w:hAnsi="Times New Roman" w:cs="Times New Roman"/>
          <w:sz w:val="28"/>
          <w:szCs w:val="28"/>
        </w:rPr>
        <w:t>Шаровичское</w:t>
      </w:r>
      <w:proofErr w:type="spellEnd"/>
      <w:r w:rsidR="00F608CF" w:rsidRPr="00F608C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608CF" w:rsidRPr="00F608C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F608CF" w:rsidRPr="00F608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2024-2026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08CF" w:rsidRPr="00F60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15.11.2023 года №23</w:t>
      </w:r>
      <w:r w:rsidR="00A3335E">
        <w:rPr>
          <w:rFonts w:ascii="Times New Roman" w:eastAsia="Calibri" w:hAnsi="Times New Roman" w:cs="Times New Roman"/>
          <w:sz w:val="28"/>
          <w:szCs w:val="28"/>
        </w:rPr>
        <w:t>,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  таблиц</w:t>
      </w:r>
      <w:r w:rsidR="00A3335E">
        <w:rPr>
          <w:rFonts w:ascii="Times New Roman" w:eastAsia="Calibri" w:hAnsi="Times New Roman" w:cs="Times New Roman"/>
          <w:sz w:val="28"/>
          <w:szCs w:val="28"/>
        </w:rPr>
        <w:t>ей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608C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608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на 2024-2026 годы» с уточненным финансированием на 2024 год в сумме 1707,0 тыс. рублей.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18.12.2023</w:t>
      </w:r>
      <w:r w:rsidR="00A3335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№ 4-119  «О бюджете 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2026годов»</w:t>
      </w:r>
      <w:r w:rsidR="00A3335E">
        <w:rPr>
          <w:rFonts w:ascii="Times New Roman" w:eastAsia="Calibri" w:hAnsi="Times New Roman" w:cs="Times New Roman"/>
          <w:sz w:val="28"/>
          <w:szCs w:val="28"/>
        </w:rPr>
        <w:t>,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2024 год и на плановый период 2025 и 2026 годов запланировано в рамках реализации 1 муниципальной программы. 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</w:t>
      </w:r>
      <w:r w:rsidR="00A3335E">
        <w:rPr>
          <w:rFonts w:ascii="Times New Roman" w:eastAsia="Calibri" w:hAnsi="Times New Roman" w:cs="Times New Roman"/>
          <w:sz w:val="28"/>
          <w:szCs w:val="28"/>
        </w:rPr>
        <w:t>,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1707 тыс. рублей: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335E">
        <w:rPr>
          <w:rFonts w:ascii="Times New Roman" w:eastAsia="Calibri" w:hAnsi="Times New Roman" w:cs="Times New Roman"/>
          <w:sz w:val="28"/>
          <w:szCs w:val="28"/>
        </w:rPr>
        <w:t>«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F6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8C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608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 на 2024-2026 годы» – 1707 тыс. рублей;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35E" w:rsidRDefault="00A3335E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  <w:r w:rsidR="004104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08CF" w:rsidRPr="00F608CF" w:rsidRDefault="00F608CF" w:rsidP="00F608CF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08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F608CF" w:rsidRPr="00F608CF" w:rsidRDefault="00F608CF" w:rsidP="00F608C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  <w:r w:rsidR="004104A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F608C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F608C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F608C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608C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608C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F608C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59"/>
        <w:gridCol w:w="940"/>
        <w:gridCol w:w="985"/>
        <w:gridCol w:w="1406"/>
        <w:gridCol w:w="674"/>
        <w:gridCol w:w="992"/>
      </w:tblGrid>
      <w:tr w:rsidR="00F608CF" w:rsidRPr="00F608CF" w:rsidTr="00E968D5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Pr="00F608CF">
              <w:rPr>
                <w:rFonts w:ascii="Times New Roman" w:eastAsia="Calibri" w:hAnsi="Times New Roman" w:cs="Times New Roman"/>
                <w:sz w:val="28"/>
                <w:szCs w:val="28"/>
              </w:rPr>
              <w:t>9 месяцев 2024 года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F608CF" w:rsidRPr="00F608CF" w:rsidTr="004104A2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F" w:rsidRPr="00F608CF" w:rsidRDefault="00F608CF" w:rsidP="0041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 w:rsidRPr="00F608CF"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 w:rsidRPr="00F608CF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</w:t>
            </w:r>
            <w:r w:rsidR="00410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4104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08CF" w:rsidRPr="00F608CF" w:rsidTr="00E968D5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F608CF" w:rsidRPr="00F608CF" w:rsidTr="00E968D5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/>
              <w:rPr>
                <w:rFonts w:ascii="Calibri" w:eastAsia="Calibri" w:hAnsi="Calibri" w:cs="Times New Roman"/>
              </w:rPr>
            </w:pPr>
            <w:r w:rsidRPr="00F608CF">
              <w:rPr>
                <w:rFonts w:ascii="Calibri" w:eastAsia="Calibri" w:hAnsi="Calibri" w:cs="Times New Roman"/>
              </w:rPr>
              <w:t xml:space="preserve">    8,0</w:t>
            </w:r>
          </w:p>
        </w:tc>
      </w:tr>
      <w:tr w:rsidR="00F608CF" w:rsidRPr="00F608CF" w:rsidTr="00E968D5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1036,1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C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F608CF" w:rsidRPr="00F608CF" w:rsidTr="00E968D5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8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8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8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8CF" w:rsidRPr="00F608CF" w:rsidRDefault="00F608CF" w:rsidP="00F608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8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8CF" w:rsidRPr="00F608CF" w:rsidRDefault="00F608CF" w:rsidP="00F60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608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За 9 месяцев 2024 года расходы бюджета по муниципальной программе  исполнены в сумме 1126,6 тыс. рублей, что составляет 66,0% уточненных годовых бюджетных назначений.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F6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F6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 w:rsidRPr="00F6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F60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8CF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F608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F6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2024-2026 годы» является  </w:t>
      </w:r>
      <w:proofErr w:type="spellStart"/>
      <w:r w:rsidRPr="00F6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 w:rsidRPr="00F60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F608CF" w:rsidRPr="00F608CF" w:rsidRDefault="00F608CF" w:rsidP="00F60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F608CF" w:rsidRPr="00F608CF" w:rsidRDefault="00F608CF" w:rsidP="00F608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F608CF" w:rsidRPr="00F608CF" w:rsidRDefault="00F608CF" w:rsidP="00F60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921,3 тыс. рублей, или  67,9% годовых плановых назначений;</w:t>
      </w:r>
    </w:p>
    <w:p w:rsidR="00F608CF" w:rsidRPr="00F608CF" w:rsidRDefault="00F608CF" w:rsidP="00F60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90,5 тыс. рублей, или 65,6 % плановых назначений;</w:t>
      </w:r>
    </w:p>
    <w:p w:rsidR="00F608CF" w:rsidRPr="00F608CF" w:rsidRDefault="00F608CF" w:rsidP="00F60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34,9 тыс. рублей, или 34,7% плановых назначений;</w:t>
      </w:r>
    </w:p>
    <w:p w:rsidR="00F608CF" w:rsidRPr="00F608CF" w:rsidRDefault="00F608CF" w:rsidP="00F60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40,4  тыс. рублей</w:t>
      </w:r>
      <w:r w:rsidR="00AF0A74">
        <w:rPr>
          <w:rFonts w:ascii="Times New Roman" w:eastAsia="Calibri" w:hAnsi="Times New Roman" w:cs="Times New Roman"/>
          <w:sz w:val="28"/>
          <w:szCs w:val="28"/>
        </w:rPr>
        <w:t>, или 80,2% плановых назначений.</w:t>
      </w:r>
    </w:p>
    <w:p w:rsidR="00F608CF" w:rsidRPr="00F608CF" w:rsidRDefault="00F608CF" w:rsidP="00F60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 программы за 9 месяцев 2024 года составили 1126,6 тыс. рублей, или 66,0 % годовых плановых назначений.</w:t>
      </w:r>
    </w:p>
    <w:p w:rsidR="00F608CF" w:rsidRPr="00F608CF" w:rsidRDefault="00F608CF" w:rsidP="00F60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         В рамках  непрограммной деятельности  бюджета за 9 месяцев  2024 года расходы утверждены в сумме 10,0 тыс. рублей,  исполнены </w:t>
      </w:r>
      <w:r w:rsidR="00AF0A74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Pr="00F608CF">
        <w:rPr>
          <w:rFonts w:ascii="Times New Roman" w:eastAsia="Calibri" w:hAnsi="Times New Roman" w:cs="Times New Roman"/>
          <w:sz w:val="28"/>
          <w:szCs w:val="28"/>
        </w:rPr>
        <w:t xml:space="preserve"> 5,0 тыс. рублей.</w:t>
      </w:r>
    </w:p>
    <w:p w:rsidR="0002523E" w:rsidRDefault="0002523E" w:rsidP="0052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C13406" w:rsidP="0092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</w:t>
      </w:r>
      <w:r w:rsidR="00E014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73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860EE"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001E98" w:rsidRPr="00001E98" w:rsidRDefault="00001E98" w:rsidP="00001E98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1E98">
        <w:rPr>
          <w:rFonts w:ascii="Times New Roman" w:eastAsia="Calibri" w:hAnsi="Times New Roman" w:cs="Times New Roman"/>
          <w:sz w:val="28"/>
          <w:szCs w:val="28"/>
        </w:rPr>
        <w:t xml:space="preserve">При принятии решения о бюджете  на 2024 год, </w:t>
      </w:r>
      <w:r w:rsidR="00FB3A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E98">
        <w:rPr>
          <w:rFonts w:ascii="Times New Roman" w:eastAsia="Calibri" w:hAnsi="Times New Roman" w:cs="Times New Roman"/>
          <w:sz w:val="28"/>
          <w:szCs w:val="28"/>
        </w:rPr>
        <w:t>бюджет был утвержден  бездефицитным.</w:t>
      </w:r>
      <w:proofErr w:type="gramEnd"/>
    </w:p>
    <w:p w:rsidR="00001E98" w:rsidRPr="00001E98" w:rsidRDefault="00001E98" w:rsidP="00001E9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1E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 w:rsidRPr="00001E98">
        <w:rPr>
          <w:rFonts w:ascii="Times New Roman" w:eastAsia="Calibri" w:hAnsi="Times New Roman" w:cs="Times New Roman"/>
          <w:sz w:val="28"/>
          <w:szCs w:val="28"/>
        </w:rPr>
        <w:t>9 месяцев 2024 года</w:t>
      </w:r>
      <w:r w:rsidRPr="00001E98">
        <w:rPr>
          <w:rFonts w:ascii="Times New Roman" w:eastAsia="Calibri" w:hAnsi="Times New Roman" w:cs="Times New Roman"/>
          <w:color w:val="000000"/>
          <w:sz w:val="28"/>
          <w:szCs w:val="28"/>
        </w:rPr>
        <w:t>,  бюджет исполнен с дефицитом  в сумме 76,6 тыс. рублей.</w:t>
      </w:r>
    </w:p>
    <w:p w:rsidR="00141FD9" w:rsidRDefault="00001E98" w:rsidP="00001E98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E98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 79,3 тыс. рублей, по состоянию на 1 октября 2024 года – 2,7 тыс. рублей</w:t>
      </w:r>
    </w:p>
    <w:p w:rsidR="00170730" w:rsidRPr="00C35BB6" w:rsidRDefault="00170730" w:rsidP="00C35BB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E01449" w:rsidRDefault="008B1F75" w:rsidP="00E014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44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FB3ACF" w:rsidRDefault="005F5EAA" w:rsidP="00FB3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FB3ACF">
        <w:rPr>
          <w:rFonts w:ascii="Times New Roman" w:eastAsia="Calibri" w:hAnsi="Times New Roman" w:cs="Times New Roman"/>
          <w:sz w:val="28"/>
          <w:szCs w:val="28"/>
          <w:lang w:eastAsia="ru-RU"/>
        </w:rPr>
        <w:t>9 месяцев</w:t>
      </w:r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FB3AC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FB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1.2.8</w:t>
      </w:r>
      <w:r w:rsidR="00FB3ACF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 Плана работы Контрольно-счётной пала</w:t>
      </w:r>
    </w:p>
    <w:p w:rsidR="00FB3ACF" w:rsidRDefault="00FB3ACF" w:rsidP="00FB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9 месяцев 2024 года исполнена в сумме 1055,0 тыс. рублей, или  61,4% к утвержденным годовым назначениям. По сравнению  с соответствующим уровнем прошлого года доходы  увеличились на 73,5 тыс. рублей, темп роста составил  7,5  процента. В структуре доходов бюджета удельный вес собственных доходов составил 21,3%, что выше соответствующего периода прошлого года на 13,4 процентных пункта. На долю безвозмездных поступлений приходится 78,7 процента. Налоговые и неналоговые доходы бюджета в сравнении с отчетным периодом 2023 года увеличились на 189,2%, объем безвозмездных поступлений уменьшился на  8,2 процента, или на 73,7 тыс. рублей.</w:t>
      </w:r>
    </w:p>
    <w:p w:rsidR="00FB3ACF" w:rsidRDefault="00FB3ACF" w:rsidP="00FB3ACF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225,0 тыс. рублей, или 68,4% к утвержденному годовому плану.</w:t>
      </w:r>
    </w:p>
    <w:p w:rsidR="00FB3ACF" w:rsidRDefault="00FB3ACF" w:rsidP="00FB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1717,0 тыс. рублей.  По сравнению  с соответствующим уровнем прошлого года расходы увеличились на 156,2 тыс. рублей, темп роста составил 10,0 процентов.</w:t>
      </w:r>
    </w:p>
    <w:p w:rsidR="00FB3ACF" w:rsidRDefault="00FB3ACF" w:rsidP="00FB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2024 года составило 1131,6 тыс. рублей, что соответствует 65,9% уточненной бюджетной росписи. К уровню расходов аналогичного периода прошлого года расходы в абсолютном значении увеличились на 136,1 тыс. рублей, или на 13,7 процента.</w:t>
      </w:r>
    </w:p>
    <w:p w:rsidR="00FB3ACF" w:rsidRDefault="00FB3ACF" w:rsidP="00E31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6EA" w:rsidRDefault="00C656EA" w:rsidP="00EE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8B1F75" w:rsidRDefault="00E0144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6</w:t>
      </w:r>
      <w:r w:rsidR="008B1F75" w:rsidRPr="008B1F75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</w:t>
      </w:r>
      <w:r w:rsidR="001535AF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84565">
        <w:rPr>
          <w:rFonts w:ascii="Times New Roman" w:eastAsia="Calibri" w:hAnsi="Times New Roman" w:cs="Times New Roman"/>
          <w:sz w:val="28"/>
          <w:szCs w:val="28"/>
        </w:rPr>
        <w:t>4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5C" w:rsidRDefault="000A1D5C" w:rsidP="000F483F">
      <w:pPr>
        <w:spacing w:after="0" w:line="240" w:lineRule="auto"/>
      </w:pPr>
      <w:r>
        <w:separator/>
      </w:r>
    </w:p>
  </w:endnote>
  <w:endnote w:type="continuationSeparator" w:id="0">
    <w:p w:rsidR="000A1D5C" w:rsidRDefault="000A1D5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5C" w:rsidRDefault="000A1D5C" w:rsidP="000F483F">
      <w:pPr>
        <w:spacing w:after="0" w:line="240" w:lineRule="auto"/>
      </w:pPr>
      <w:r>
        <w:separator/>
      </w:r>
    </w:p>
  </w:footnote>
  <w:footnote w:type="continuationSeparator" w:id="0">
    <w:p w:rsidR="000A1D5C" w:rsidRDefault="000A1D5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0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96ECA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E020700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20A5322"/>
    <w:multiLevelType w:val="hybridMultilevel"/>
    <w:tmpl w:val="D91CA87C"/>
    <w:lvl w:ilvl="0" w:tplc="2432E6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B83E83"/>
    <w:multiLevelType w:val="multilevel"/>
    <w:tmpl w:val="AFA4D4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8">
    <w:nsid w:val="7E5B44FA"/>
    <w:multiLevelType w:val="hybridMultilevel"/>
    <w:tmpl w:val="D4B0209C"/>
    <w:lvl w:ilvl="0" w:tplc="95C09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1E98"/>
    <w:rsid w:val="00003848"/>
    <w:rsid w:val="00012EAA"/>
    <w:rsid w:val="00016EDC"/>
    <w:rsid w:val="00021665"/>
    <w:rsid w:val="00023086"/>
    <w:rsid w:val="0002523E"/>
    <w:rsid w:val="000316BC"/>
    <w:rsid w:val="00034891"/>
    <w:rsid w:val="000360EC"/>
    <w:rsid w:val="000368A4"/>
    <w:rsid w:val="00044DCE"/>
    <w:rsid w:val="00045140"/>
    <w:rsid w:val="0004514B"/>
    <w:rsid w:val="00050693"/>
    <w:rsid w:val="00050DF6"/>
    <w:rsid w:val="00057F27"/>
    <w:rsid w:val="000613AD"/>
    <w:rsid w:val="000632DC"/>
    <w:rsid w:val="000712D2"/>
    <w:rsid w:val="000725EA"/>
    <w:rsid w:val="000761AD"/>
    <w:rsid w:val="00082448"/>
    <w:rsid w:val="00082F78"/>
    <w:rsid w:val="000901A5"/>
    <w:rsid w:val="00092EBE"/>
    <w:rsid w:val="00094997"/>
    <w:rsid w:val="000A1D5C"/>
    <w:rsid w:val="000A330B"/>
    <w:rsid w:val="000A7AB4"/>
    <w:rsid w:val="000B22B6"/>
    <w:rsid w:val="000C0DF5"/>
    <w:rsid w:val="000C5DFE"/>
    <w:rsid w:val="000D05A8"/>
    <w:rsid w:val="000D0E3E"/>
    <w:rsid w:val="000D2CDD"/>
    <w:rsid w:val="000D3795"/>
    <w:rsid w:val="000D3DC1"/>
    <w:rsid w:val="000D559A"/>
    <w:rsid w:val="000D65FA"/>
    <w:rsid w:val="000E2A54"/>
    <w:rsid w:val="000E5831"/>
    <w:rsid w:val="000F229D"/>
    <w:rsid w:val="000F275B"/>
    <w:rsid w:val="000F483F"/>
    <w:rsid w:val="0010176C"/>
    <w:rsid w:val="00116156"/>
    <w:rsid w:val="0012234B"/>
    <w:rsid w:val="00122C6B"/>
    <w:rsid w:val="001235A3"/>
    <w:rsid w:val="00133BE9"/>
    <w:rsid w:val="00133D85"/>
    <w:rsid w:val="00135917"/>
    <w:rsid w:val="00141FAC"/>
    <w:rsid w:val="00141FD9"/>
    <w:rsid w:val="00147D51"/>
    <w:rsid w:val="001535AF"/>
    <w:rsid w:val="00155350"/>
    <w:rsid w:val="00155D81"/>
    <w:rsid w:val="00162ABF"/>
    <w:rsid w:val="001638B6"/>
    <w:rsid w:val="0016439D"/>
    <w:rsid w:val="001662A0"/>
    <w:rsid w:val="00167653"/>
    <w:rsid w:val="00170730"/>
    <w:rsid w:val="00172A6F"/>
    <w:rsid w:val="001779FE"/>
    <w:rsid w:val="00182D94"/>
    <w:rsid w:val="00193B04"/>
    <w:rsid w:val="00195A8A"/>
    <w:rsid w:val="001A0192"/>
    <w:rsid w:val="001A74AE"/>
    <w:rsid w:val="001C3CCD"/>
    <w:rsid w:val="001C471B"/>
    <w:rsid w:val="001C729F"/>
    <w:rsid w:val="001C7431"/>
    <w:rsid w:val="001D3B42"/>
    <w:rsid w:val="001D66C8"/>
    <w:rsid w:val="001E0A01"/>
    <w:rsid w:val="001E2C83"/>
    <w:rsid w:val="001E4F50"/>
    <w:rsid w:val="001E7B4E"/>
    <w:rsid w:val="002072A1"/>
    <w:rsid w:val="0021170F"/>
    <w:rsid w:val="002134E8"/>
    <w:rsid w:val="0022278A"/>
    <w:rsid w:val="002238D7"/>
    <w:rsid w:val="00246502"/>
    <w:rsid w:val="00250340"/>
    <w:rsid w:val="00251EA5"/>
    <w:rsid w:val="00253B44"/>
    <w:rsid w:val="00260EE5"/>
    <w:rsid w:val="002730CF"/>
    <w:rsid w:val="002758A5"/>
    <w:rsid w:val="00277787"/>
    <w:rsid w:val="002802EF"/>
    <w:rsid w:val="00283403"/>
    <w:rsid w:val="00287CEB"/>
    <w:rsid w:val="00290424"/>
    <w:rsid w:val="00296C7D"/>
    <w:rsid w:val="002A0980"/>
    <w:rsid w:val="002A2702"/>
    <w:rsid w:val="002B5FEB"/>
    <w:rsid w:val="002C43BD"/>
    <w:rsid w:val="002C6078"/>
    <w:rsid w:val="002D36E1"/>
    <w:rsid w:val="002D60FD"/>
    <w:rsid w:val="002D7E30"/>
    <w:rsid w:val="002F1199"/>
    <w:rsid w:val="002F333C"/>
    <w:rsid w:val="00302BB9"/>
    <w:rsid w:val="00303E14"/>
    <w:rsid w:val="003064DB"/>
    <w:rsid w:val="00312926"/>
    <w:rsid w:val="00317D69"/>
    <w:rsid w:val="0032075F"/>
    <w:rsid w:val="003346BF"/>
    <w:rsid w:val="00335D3A"/>
    <w:rsid w:val="00336F61"/>
    <w:rsid w:val="00341197"/>
    <w:rsid w:val="0034131B"/>
    <w:rsid w:val="00341B16"/>
    <w:rsid w:val="00342394"/>
    <w:rsid w:val="003460C1"/>
    <w:rsid w:val="003462F8"/>
    <w:rsid w:val="00352B6B"/>
    <w:rsid w:val="00362656"/>
    <w:rsid w:val="00367B9E"/>
    <w:rsid w:val="00370E8C"/>
    <w:rsid w:val="003733E6"/>
    <w:rsid w:val="00375786"/>
    <w:rsid w:val="00383632"/>
    <w:rsid w:val="0038426A"/>
    <w:rsid w:val="00391A8E"/>
    <w:rsid w:val="003920FD"/>
    <w:rsid w:val="003A4D16"/>
    <w:rsid w:val="003A5ED7"/>
    <w:rsid w:val="003B1E62"/>
    <w:rsid w:val="003C2C8D"/>
    <w:rsid w:val="003C30A6"/>
    <w:rsid w:val="003C40E4"/>
    <w:rsid w:val="003D2EE0"/>
    <w:rsid w:val="003D34A8"/>
    <w:rsid w:val="003D7FB7"/>
    <w:rsid w:val="003E37C8"/>
    <w:rsid w:val="003E3FE1"/>
    <w:rsid w:val="003F1EB1"/>
    <w:rsid w:val="003F47E4"/>
    <w:rsid w:val="003F6066"/>
    <w:rsid w:val="00403420"/>
    <w:rsid w:val="004074F8"/>
    <w:rsid w:val="00407C36"/>
    <w:rsid w:val="004104A2"/>
    <w:rsid w:val="00416364"/>
    <w:rsid w:val="00416668"/>
    <w:rsid w:val="00422828"/>
    <w:rsid w:val="00422A9C"/>
    <w:rsid w:val="00427AF9"/>
    <w:rsid w:val="004356CE"/>
    <w:rsid w:val="00440503"/>
    <w:rsid w:val="00441E51"/>
    <w:rsid w:val="00443635"/>
    <w:rsid w:val="00451799"/>
    <w:rsid w:val="0045335F"/>
    <w:rsid w:val="00455165"/>
    <w:rsid w:val="00463AC9"/>
    <w:rsid w:val="004660D9"/>
    <w:rsid w:val="00470654"/>
    <w:rsid w:val="00480B83"/>
    <w:rsid w:val="00483F92"/>
    <w:rsid w:val="00496874"/>
    <w:rsid w:val="004A06AB"/>
    <w:rsid w:val="004A18B3"/>
    <w:rsid w:val="004A5EE5"/>
    <w:rsid w:val="004B04D7"/>
    <w:rsid w:val="004B22A9"/>
    <w:rsid w:val="004B5AC0"/>
    <w:rsid w:val="004B6C64"/>
    <w:rsid w:val="004B7D2E"/>
    <w:rsid w:val="004C3E85"/>
    <w:rsid w:val="004D5540"/>
    <w:rsid w:val="004D56DD"/>
    <w:rsid w:val="004D6A10"/>
    <w:rsid w:val="004D77C5"/>
    <w:rsid w:val="004E04FD"/>
    <w:rsid w:val="004E199D"/>
    <w:rsid w:val="004E52A1"/>
    <w:rsid w:val="004F4A32"/>
    <w:rsid w:val="004F67B0"/>
    <w:rsid w:val="004F6D0C"/>
    <w:rsid w:val="00501D18"/>
    <w:rsid w:val="00501EA6"/>
    <w:rsid w:val="0050236F"/>
    <w:rsid w:val="00503C69"/>
    <w:rsid w:val="005139B7"/>
    <w:rsid w:val="005228F3"/>
    <w:rsid w:val="005235C7"/>
    <w:rsid w:val="00530D41"/>
    <w:rsid w:val="00533E74"/>
    <w:rsid w:val="00540F7D"/>
    <w:rsid w:val="0054482B"/>
    <w:rsid w:val="0054575C"/>
    <w:rsid w:val="00547AD9"/>
    <w:rsid w:val="00561A05"/>
    <w:rsid w:val="00563066"/>
    <w:rsid w:val="0057208E"/>
    <w:rsid w:val="005746D4"/>
    <w:rsid w:val="00577F2A"/>
    <w:rsid w:val="005813C1"/>
    <w:rsid w:val="0058560F"/>
    <w:rsid w:val="00585AAC"/>
    <w:rsid w:val="00593631"/>
    <w:rsid w:val="0059618E"/>
    <w:rsid w:val="00596A17"/>
    <w:rsid w:val="005A192D"/>
    <w:rsid w:val="005A3347"/>
    <w:rsid w:val="005A40F2"/>
    <w:rsid w:val="005A5D76"/>
    <w:rsid w:val="005B04BB"/>
    <w:rsid w:val="005B790B"/>
    <w:rsid w:val="005B7CFA"/>
    <w:rsid w:val="005C1EB7"/>
    <w:rsid w:val="005C3192"/>
    <w:rsid w:val="005C3A6E"/>
    <w:rsid w:val="005D384A"/>
    <w:rsid w:val="005D3EE2"/>
    <w:rsid w:val="005E4D80"/>
    <w:rsid w:val="005E5D44"/>
    <w:rsid w:val="005F0FC3"/>
    <w:rsid w:val="005F5EAA"/>
    <w:rsid w:val="00604B44"/>
    <w:rsid w:val="00606CF6"/>
    <w:rsid w:val="00614602"/>
    <w:rsid w:val="00625F9F"/>
    <w:rsid w:val="00630814"/>
    <w:rsid w:val="006327A6"/>
    <w:rsid w:val="00643C48"/>
    <w:rsid w:val="00662C54"/>
    <w:rsid w:val="006700C4"/>
    <w:rsid w:val="00676353"/>
    <w:rsid w:val="0068026C"/>
    <w:rsid w:val="0068182A"/>
    <w:rsid w:val="00685683"/>
    <w:rsid w:val="006962FE"/>
    <w:rsid w:val="0069714A"/>
    <w:rsid w:val="006A5688"/>
    <w:rsid w:val="006B1269"/>
    <w:rsid w:val="006B3A75"/>
    <w:rsid w:val="006B4441"/>
    <w:rsid w:val="006B7E5B"/>
    <w:rsid w:val="006C1002"/>
    <w:rsid w:val="006C3B87"/>
    <w:rsid w:val="006C4CE2"/>
    <w:rsid w:val="006C6E3F"/>
    <w:rsid w:val="006D0913"/>
    <w:rsid w:val="006D1A6E"/>
    <w:rsid w:val="006D3752"/>
    <w:rsid w:val="006D7BA9"/>
    <w:rsid w:val="006E4A41"/>
    <w:rsid w:val="006E5E8F"/>
    <w:rsid w:val="006F19D8"/>
    <w:rsid w:val="006F2D00"/>
    <w:rsid w:val="006F5E5A"/>
    <w:rsid w:val="00700B7C"/>
    <w:rsid w:val="007060F4"/>
    <w:rsid w:val="00710107"/>
    <w:rsid w:val="00713C0E"/>
    <w:rsid w:val="00716B60"/>
    <w:rsid w:val="00716D21"/>
    <w:rsid w:val="007205F5"/>
    <w:rsid w:val="00727E7E"/>
    <w:rsid w:val="00730F95"/>
    <w:rsid w:val="00733893"/>
    <w:rsid w:val="007356CC"/>
    <w:rsid w:val="00741A3E"/>
    <w:rsid w:val="00743371"/>
    <w:rsid w:val="00747798"/>
    <w:rsid w:val="00752060"/>
    <w:rsid w:val="007548FE"/>
    <w:rsid w:val="00754C65"/>
    <w:rsid w:val="00756B47"/>
    <w:rsid w:val="007572E1"/>
    <w:rsid w:val="00760EF1"/>
    <w:rsid w:val="0076108D"/>
    <w:rsid w:val="0076166C"/>
    <w:rsid w:val="007638A9"/>
    <w:rsid w:val="00764005"/>
    <w:rsid w:val="00771C3D"/>
    <w:rsid w:val="00774C34"/>
    <w:rsid w:val="00777A37"/>
    <w:rsid w:val="007856F5"/>
    <w:rsid w:val="00785EF1"/>
    <w:rsid w:val="00786DAC"/>
    <w:rsid w:val="00797C2D"/>
    <w:rsid w:val="007A18D4"/>
    <w:rsid w:val="007A2B11"/>
    <w:rsid w:val="007A405F"/>
    <w:rsid w:val="007A608C"/>
    <w:rsid w:val="007B79AC"/>
    <w:rsid w:val="007C0B1D"/>
    <w:rsid w:val="007C2279"/>
    <w:rsid w:val="007C3344"/>
    <w:rsid w:val="007C7E2C"/>
    <w:rsid w:val="007D0581"/>
    <w:rsid w:val="007D6119"/>
    <w:rsid w:val="007E2C9C"/>
    <w:rsid w:val="007E5DA2"/>
    <w:rsid w:val="007E7BCE"/>
    <w:rsid w:val="007F023E"/>
    <w:rsid w:val="007F0AE9"/>
    <w:rsid w:val="007F508C"/>
    <w:rsid w:val="007F54BE"/>
    <w:rsid w:val="007F6A1C"/>
    <w:rsid w:val="007F7443"/>
    <w:rsid w:val="008049C1"/>
    <w:rsid w:val="00807F77"/>
    <w:rsid w:val="00811BC7"/>
    <w:rsid w:val="00814BB5"/>
    <w:rsid w:val="00816572"/>
    <w:rsid w:val="00821D46"/>
    <w:rsid w:val="00823AB0"/>
    <w:rsid w:val="00827E01"/>
    <w:rsid w:val="00841600"/>
    <w:rsid w:val="00847B80"/>
    <w:rsid w:val="00850C96"/>
    <w:rsid w:val="008538F9"/>
    <w:rsid w:val="008646B7"/>
    <w:rsid w:val="008648F4"/>
    <w:rsid w:val="00884F5E"/>
    <w:rsid w:val="00897E1D"/>
    <w:rsid w:val="008A3490"/>
    <w:rsid w:val="008B1F75"/>
    <w:rsid w:val="008D79DB"/>
    <w:rsid w:val="008E02DB"/>
    <w:rsid w:val="008F6477"/>
    <w:rsid w:val="0091204D"/>
    <w:rsid w:val="009158AA"/>
    <w:rsid w:val="009158EF"/>
    <w:rsid w:val="00917FF4"/>
    <w:rsid w:val="00925FD6"/>
    <w:rsid w:val="00930299"/>
    <w:rsid w:val="00934BA4"/>
    <w:rsid w:val="00940776"/>
    <w:rsid w:val="00943933"/>
    <w:rsid w:val="00951E28"/>
    <w:rsid w:val="00954B4D"/>
    <w:rsid w:val="0095766B"/>
    <w:rsid w:val="00961FD3"/>
    <w:rsid w:val="009635E2"/>
    <w:rsid w:val="009737E6"/>
    <w:rsid w:val="009740CC"/>
    <w:rsid w:val="00975B59"/>
    <w:rsid w:val="00977896"/>
    <w:rsid w:val="00980879"/>
    <w:rsid w:val="0098283D"/>
    <w:rsid w:val="00994A02"/>
    <w:rsid w:val="00994EAE"/>
    <w:rsid w:val="009A1C36"/>
    <w:rsid w:val="009A4D6E"/>
    <w:rsid w:val="009A742C"/>
    <w:rsid w:val="009B4582"/>
    <w:rsid w:val="009B61A7"/>
    <w:rsid w:val="009B6503"/>
    <w:rsid w:val="009C1989"/>
    <w:rsid w:val="009C3CF3"/>
    <w:rsid w:val="009D5DC0"/>
    <w:rsid w:val="009E48C7"/>
    <w:rsid w:val="009E726D"/>
    <w:rsid w:val="009F1C45"/>
    <w:rsid w:val="009F3F73"/>
    <w:rsid w:val="009F53F1"/>
    <w:rsid w:val="009F54A5"/>
    <w:rsid w:val="009F5741"/>
    <w:rsid w:val="00A005FA"/>
    <w:rsid w:val="00A00716"/>
    <w:rsid w:val="00A01237"/>
    <w:rsid w:val="00A2393C"/>
    <w:rsid w:val="00A3335E"/>
    <w:rsid w:val="00A37DEA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1303"/>
    <w:rsid w:val="00A92C5B"/>
    <w:rsid w:val="00A93948"/>
    <w:rsid w:val="00A95552"/>
    <w:rsid w:val="00A96D62"/>
    <w:rsid w:val="00AA0BAC"/>
    <w:rsid w:val="00AA1A36"/>
    <w:rsid w:val="00AA200A"/>
    <w:rsid w:val="00AA6228"/>
    <w:rsid w:val="00AB106C"/>
    <w:rsid w:val="00AB1BD6"/>
    <w:rsid w:val="00AB3298"/>
    <w:rsid w:val="00AB663C"/>
    <w:rsid w:val="00AB7F5E"/>
    <w:rsid w:val="00AC154B"/>
    <w:rsid w:val="00AC6213"/>
    <w:rsid w:val="00AD0AA0"/>
    <w:rsid w:val="00AD1AEC"/>
    <w:rsid w:val="00AD6804"/>
    <w:rsid w:val="00AE0BDE"/>
    <w:rsid w:val="00AE447B"/>
    <w:rsid w:val="00AF0A74"/>
    <w:rsid w:val="00AF6CE5"/>
    <w:rsid w:val="00B00980"/>
    <w:rsid w:val="00B01813"/>
    <w:rsid w:val="00B11B4A"/>
    <w:rsid w:val="00B15D83"/>
    <w:rsid w:val="00B16946"/>
    <w:rsid w:val="00B21AEB"/>
    <w:rsid w:val="00B245DA"/>
    <w:rsid w:val="00B31D67"/>
    <w:rsid w:val="00B36F86"/>
    <w:rsid w:val="00B41029"/>
    <w:rsid w:val="00B42DEC"/>
    <w:rsid w:val="00B43857"/>
    <w:rsid w:val="00B4642D"/>
    <w:rsid w:val="00B553A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A34B3"/>
    <w:rsid w:val="00BB30BA"/>
    <w:rsid w:val="00BB4497"/>
    <w:rsid w:val="00BC67FF"/>
    <w:rsid w:val="00BC6EF5"/>
    <w:rsid w:val="00BE5EC5"/>
    <w:rsid w:val="00BF0EE2"/>
    <w:rsid w:val="00BF63CF"/>
    <w:rsid w:val="00C02BF7"/>
    <w:rsid w:val="00C11952"/>
    <w:rsid w:val="00C13406"/>
    <w:rsid w:val="00C148ED"/>
    <w:rsid w:val="00C2003F"/>
    <w:rsid w:val="00C2116A"/>
    <w:rsid w:val="00C269A1"/>
    <w:rsid w:val="00C3016E"/>
    <w:rsid w:val="00C35BB6"/>
    <w:rsid w:val="00C36941"/>
    <w:rsid w:val="00C37DA6"/>
    <w:rsid w:val="00C51BC5"/>
    <w:rsid w:val="00C5489F"/>
    <w:rsid w:val="00C55401"/>
    <w:rsid w:val="00C609A0"/>
    <w:rsid w:val="00C656EA"/>
    <w:rsid w:val="00C66D37"/>
    <w:rsid w:val="00C67406"/>
    <w:rsid w:val="00C73007"/>
    <w:rsid w:val="00C755B0"/>
    <w:rsid w:val="00C76542"/>
    <w:rsid w:val="00C80E66"/>
    <w:rsid w:val="00C83433"/>
    <w:rsid w:val="00C84565"/>
    <w:rsid w:val="00CA053E"/>
    <w:rsid w:val="00CA46CC"/>
    <w:rsid w:val="00CB1E2D"/>
    <w:rsid w:val="00CC4DAC"/>
    <w:rsid w:val="00CE2001"/>
    <w:rsid w:val="00CE4A62"/>
    <w:rsid w:val="00CF10CB"/>
    <w:rsid w:val="00CF39C4"/>
    <w:rsid w:val="00D07597"/>
    <w:rsid w:val="00D1364E"/>
    <w:rsid w:val="00D150DC"/>
    <w:rsid w:val="00D239C6"/>
    <w:rsid w:val="00D25461"/>
    <w:rsid w:val="00D32CF9"/>
    <w:rsid w:val="00D3408C"/>
    <w:rsid w:val="00D45280"/>
    <w:rsid w:val="00D46B54"/>
    <w:rsid w:val="00D52706"/>
    <w:rsid w:val="00D52C35"/>
    <w:rsid w:val="00D52EAE"/>
    <w:rsid w:val="00D53411"/>
    <w:rsid w:val="00D54206"/>
    <w:rsid w:val="00D65EBE"/>
    <w:rsid w:val="00D673A2"/>
    <w:rsid w:val="00D7085E"/>
    <w:rsid w:val="00D73FF9"/>
    <w:rsid w:val="00D76049"/>
    <w:rsid w:val="00D821B6"/>
    <w:rsid w:val="00D825C9"/>
    <w:rsid w:val="00D8497B"/>
    <w:rsid w:val="00D9128E"/>
    <w:rsid w:val="00D9358F"/>
    <w:rsid w:val="00DA443B"/>
    <w:rsid w:val="00DA5741"/>
    <w:rsid w:val="00DB2F80"/>
    <w:rsid w:val="00DB36D5"/>
    <w:rsid w:val="00DB54C1"/>
    <w:rsid w:val="00DB6DA8"/>
    <w:rsid w:val="00DB7D99"/>
    <w:rsid w:val="00DC07C9"/>
    <w:rsid w:val="00DC1FB0"/>
    <w:rsid w:val="00DC2DB5"/>
    <w:rsid w:val="00DC357E"/>
    <w:rsid w:val="00DC3E7B"/>
    <w:rsid w:val="00DC68CA"/>
    <w:rsid w:val="00DC7120"/>
    <w:rsid w:val="00DD2501"/>
    <w:rsid w:val="00DD4A1F"/>
    <w:rsid w:val="00DF1458"/>
    <w:rsid w:val="00DF2954"/>
    <w:rsid w:val="00E00AD4"/>
    <w:rsid w:val="00E01449"/>
    <w:rsid w:val="00E04C7D"/>
    <w:rsid w:val="00E069A2"/>
    <w:rsid w:val="00E069F2"/>
    <w:rsid w:val="00E07B56"/>
    <w:rsid w:val="00E16A18"/>
    <w:rsid w:val="00E177C9"/>
    <w:rsid w:val="00E21586"/>
    <w:rsid w:val="00E22E5D"/>
    <w:rsid w:val="00E26D47"/>
    <w:rsid w:val="00E31234"/>
    <w:rsid w:val="00E314A2"/>
    <w:rsid w:val="00E32902"/>
    <w:rsid w:val="00E36702"/>
    <w:rsid w:val="00E412F0"/>
    <w:rsid w:val="00E4303D"/>
    <w:rsid w:val="00E45849"/>
    <w:rsid w:val="00E45AD2"/>
    <w:rsid w:val="00E52553"/>
    <w:rsid w:val="00E53BE3"/>
    <w:rsid w:val="00E5790E"/>
    <w:rsid w:val="00E744AA"/>
    <w:rsid w:val="00E74653"/>
    <w:rsid w:val="00E80542"/>
    <w:rsid w:val="00E83C66"/>
    <w:rsid w:val="00E87262"/>
    <w:rsid w:val="00E876B9"/>
    <w:rsid w:val="00E924D1"/>
    <w:rsid w:val="00E93D0F"/>
    <w:rsid w:val="00E96717"/>
    <w:rsid w:val="00E968D5"/>
    <w:rsid w:val="00E97F8D"/>
    <w:rsid w:val="00EA2642"/>
    <w:rsid w:val="00EC16C0"/>
    <w:rsid w:val="00EC39AF"/>
    <w:rsid w:val="00ED2DE4"/>
    <w:rsid w:val="00ED4242"/>
    <w:rsid w:val="00ED649B"/>
    <w:rsid w:val="00ED7E7F"/>
    <w:rsid w:val="00EE00AD"/>
    <w:rsid w:val="00EE02B8"/>
    <w:rsid w:val="00EE23E0"/>
    <w:rsid w:val="00EF4D6E"/>
    <w:rsid w:val="00EF5A09"/>
    <w:rsid w:val="00EF6E85"/>
    <w:rsid w:val="00F00D78"/>
    <w:rsid w:val="00F06733"/>
    <w:rsid w:val="00F06D36"/>
    <w:rsid w:val="00F11B73"/>
    <w:rsid w:val="00F125B1"/>
    <w:rsid w:val="00F16B9C"/>
    <w:rsid w:val="00F17E1F"/>
    <w:rsid w:val="00F21BAF"/>
    <w:rsid w:val="00F245B9"/>
    <w:rsid w:val="00F3028F"/>
    <w:rsid w:val="00F3730A"/>
    <w:rsid w:val="00F43CA8"/>
    <w:rsid w:val="00F47F9A"/>
    <w:rsid w:val="00F5479D"/>
    <w:rsid w:val="00F55D43"/>
    <w:rsid w:val="00F60113"/>
    <w:rsid w:val="00F608CF"/>
    <w:rsid w:val="00F60F3A"/>
    <w:rsid w:val="00F630E6"/>
    <w:rsid w:val="00F737F7"/>
    <w:rsid w:val="00F75641"/>
    <w:rsid w:val="00F75C3C"/>
    <w:rsid w:val="00FB06CD"/>
    <w:rsid w:val="00FB08AF"/>
    <w:rsid w:val="00FB3ACF"/>
    <w:rsid w:val="00FB4524"/>
    <w:rsid w:val="00FB4BF6"/>
    <w:rsid w:val="00FB4D56"/>
    <w:rsid w:val="00FB682B"/>
    <w:rsid w:val="00FC2133"/>
    <w:rsid w:val="00FC7FAB"/>
    <w:rsid w:val="00FE0CE0"/>
    <w:rsid w:val="00FE326F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EAE75-2893-4353-BE56-3E0FCC6B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5336</TotalTime>
  <Pages>9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312</cp:revision>
  <cp:lastPrinted>2021-10-18T09:45:00Z</cp:lastPrinted>
  <dcterms:created xsi:type="dcterms:W3CDTF">2015-05-06T06:06:00Z</dcterms:created>
  <dcterms:modified xsi:type="dcterms:W3CDTF">2024-10-16T08:42:00Z</dcterms:modified>
</cp:coreProperties>
</file>