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C613D" w14:textId="77777777" w:rsidR="00AE70CD" w:rsidRPr="00AE70CD" w:rsidRDefault="00AE70CD" w:rsidP="00AE70CD">
      <w:pPr>
        <w:jc w:val="center"/>
      </w:pPr>
      <w:r w:rsidRPr="00AE70CD">
        <w:t>РОССИЙСКАЯ ФЕДЕРАЦИЯ</w:t>
      </w:r>
    </w:p>
    <w:p w14:paraId="4CCB1862" w14:textId="77777777" w:rsidR="00AE70CD" w:rsidRPr="00AE70CD" w:rsidRDefault="00AE70CD" w:rsidP="00AE70CD">
      <w:pPr>
        <w:jc w:val="center"/>
      </w:pPr>
    </w:p>
    <w:p w14:paraId="26733C6C" w14:textId="77777777" w:rsidR="00AE70CD" w:rsidRPr="00AE70CD" w:rsidRDefault="00AE70CD" w:rsidP="00AE70CD">
      <w:pPr>
        <w:jc w:val="center"/>
      </w:pPr>
      <w:r w:rsidRPr="00AE70CD">
        <w:t>БРЯНСКАЯ ОБЛАСТЬ</w:t>
      </w:r>
    </w:p>
    <w:p w14:paraId="2DE1C664" w14:textId="77777777" w:rsidR="00AE70CD" w:rsidRPr="00AE70CD" w:rsidRDefault="00AE70CD" w:rsidP="00AE70CD">
      <w:pPr>
        <w:jc w:val="center"/>
      </w:pPr>
    </w:p>
    <w:p w14:paraId="4984A4EC" w14:textId="77777777" w:rsidR="00AE70CD" w:rsidRPr="00AE70CD" w:rsidRDefault="00AE70CD" w:rsidP="00AE70CD">
      <w:pPr>
        <w:jc w:val="center"/>
      </w:pPr>
      <w:r w:rsidRPr="00AE70CD">
        <w:t>АДМИНИСТРАЦИЯ РОГНЕДИНСКОГО РАЙОНА</w:t>
      </w:r>
    </w:p>
    <w:p w14:paraId="00B7CD3A" w14:textId="77777777" w:rsidR="00AE70CD" w:rsidRPr="00AE70CD" w:rsidRDefault="00AE70CD" w:rsidP="00AE70CD">
      <w:pPr>
        <w:jc w:val="center"/>
      </w:pPr>
    </w:p>
    <w:p w14:paraId="2648D53B" w14:textId="77777777" w:rsidR="00AE70CD" w:rsidRPr="00AE70CD" w:rsidRDefault="00AE70CD" w:rsidP="00AE70CD">
      <w:pPr>
        <w:jc w:val="center"/>
      </w:pPr>
      <w:r w:rsidRPr="00AE70CD">
        <w:t>ПОСТАНОВЛЕНИЕ</w:t>
      </w:r>
    </w:p>
    <w:p w14:paraId="532903E3" w14:textId="77777777" w:rsidR="00AE70CD" w:rsidRPr="00AE70CD" w:rsidRDefault="00AE70CD" w:rsidP="00AE70CD"/>
    <w:p w14:paraId="6786FD6E" w14:textId="350814BB" w:rsidR="00AE70CD" w:rsidRPr="003B6A00" w:rsidRDefault="00AE70CD" w:rsidP="00AE70CD">
      <w:r w:rsidRPr="003B6A00">
        <w:t xml:space="preserve">от </w:t>
      </w:r>
      <w:r w:rsidR="003B6A00" w:rsidRPr="003B6A00">
        <w:t>01</w:t>
      </w:r>
      <w:r w:rsidRPr="003B6A00">
        <w:t>.0</w:t>
      </w:r>
      <w:r w:rsidR="00506795">
        <w:t>8</w:t>
      </w:r>
      <w:r w:rsidRPr="003B6A00">
        <w:t xml:space="preserve">.2024 года № </w:t>
      </w:r>
      <w:r w:rsidR="003B6A00" w:rsidRPr="003B6A00">
        <w:t>256</w:t>
      </w:r>
    </w:p>
    <w:p w14:paraId="4F90FC2E" w14:textId="40B56503" w:rsidR="00FA01B6" w:rsidRDefault="00AE70CD" w:rsidP="00AE70CD">
      <w:r w:rsidRPr="00AE70CD">
        <w:t>п. Рогнедино</w:t>
      </w:r>
    </w:p>
    <w:p w14:paraId="178FCFB7" w14:textId="77777777" w:rsidR="00AE70CD" w:rsidRPr="00AE70CD" w:rsidRDefault="00AE70CD" w:rsidP="00AE70CD"/>
    <w:p w14:paraId="082745E8" w14:textId="77777777" w:rsidR="00735532" w:rsidRPr="00AE70CD" w:rsidRDefault="00FA01B6" w:rsidP="00735532">
      <w:pPr>
        <w:rPr>
          <w:lang w:eastAsia="en-US"/>
        </w:rPr>
      </w:pPr>
      <w:r w:rsidRPr="00AE70CD">
        <w:rPr>
          <w:lang w:eastAsia="en-US"/>
        </w:rPr>
        <w:t xml:space="preserve">О </w:t>
      </w:r>
      <w:r w:rsidR="00735532" w:rsidRPr="00AE70CD">
        <w:rPr>
          <w:lang w:eastAsia="en-US"/>
        </w:rPr>
        <w:t xml:space="preserve">создании сил гражданской обороны </w:t>
      </w:r>
    </w:p>
    <w:p w14:paraId="65B19CE9" w14:textId="77777777" w:rsidR="00FA01B6" w:rsidRPr="00AE70CD" w:rsidRDefault="00735532" w:rsidP="00735532">
      <w:pPr>
        <w:rPr>
          <w:lang w:eastAsia="en-US"/>
        </w:rPr>
      </w:pPr>
      <w:r w:rsidRPr="00AE70CD">
        <w:rPr>
          <w:lang w:eastAsia="en-US"/>
        </w:rPr>
        <w:t xml:space="preserve">и </w:t>
      </w:r>
      <w:proofErr w:type="gramStart"/>
      <w:r w:rsidRPr="00AE70CD">
        <w:rPr>
          <w:lang w:eastAsia="en-US"/>
        </w:rPr>
        <w:t>поддержании</w:t>
      </w:r>
      <w:proofErr w:type="gramEnd"/>
      <w:r w:rsidRPr="00AE70CD">
        <w:rPr>
          <w:lang w:eastAsia="en-US"/>
        </w:rPr>
        <w:t xml:space="preserve"> их в готовности к действиям</w:t>
      </w:r>
    </w:p>
    <w:p w14:paraId="69DD895C" w14:textId="77777777" w:rsidR="00FA01B6" w:rsidRPr="00AE70CD" w:rsidRDefault="00FA01B6" w:rsidP="00FA01B6"/>
    <w:p w14:paraId="72EB6BC8" w14:textId="50B71978" w:rsidR="00FA01B6" w:rsidRPr="00AE70CD" w:rsidRDefault="00F403AC" w:rsidP="00B32DE5">
      <w:pPr>
        <w:pStyle w:val="Style8"/>
        <w:widowControl/>
        <w:spacing w:before="72" w:line="240" w:lineRule="auto"/>
        <w:ind w:right="282" w:firstLine="709"/>
        <w:rPr>
          <w:rStyle w:val="FontStyle28"/>
          <w:sz w:val="28"/>
          <w:szCs w:val="28"/>
        </w:rPr>
      </w:pPr>
      <w:proofErr w:type="gramStart"/>
      <w:r w:rsidRPr="00AE70C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12.02.1998 №</w:t>
      </w:r>
      <w:r w:rsidR="00AE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0CD">
        <w:rPr>
          <w:rFonts w:ascii="Times New Roman" w:eastAsia="Calibri" w:hAnsi="Times New Roman" w:cs="Times New Roman"/>
          <w:sz w:val="28"/>
          <w:szCs w:val="28"/>
        </w:rPr>
        <w:t>28-ФЗ «О гражданской обороне», постановлениями Правительства Российской Федерации от 26.11.2007 №</w:t>
      </w:r>
      <w:r w:rsidR="00AE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0CD">
        <w:rPr>
          <w:rFonts w:ascii="Times New Roman" w:eastAsia="Calibri" w:hAnsi="Times New Roman" w:cs="Times New Roman"/>
          <w:sz w:val="28"/>
          <w:szCs w:val="28"/>
        </w:rPr>
        <w:t>804 «Об утверждении Положения о гражданской обороне в Российской</w:t>
      </w:r>
      <w:proofErr w:type="gramEnd"/>
      <w:r w:rsidRPr="00AE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70CD">
        <w:rPr>
          <w:rFonts w:ascii="Times New Roman" w:eastAsia="Calibri" w:hAnsi="Times New Roman" w:cs="Times New Roman"/>
          <w:sz w:val="28"/>
          <w:szCs w:val="28"/>
        </w:rPr>
        <w:t>Федерации», от 09.06.2014 №</w:t>
      </w:r>
      <w:r w:rsidR="00AE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0CD">
        <w:rPr>
          <w:rFonts w:ascii="Times New Roman" w:eastAsia="Calibri" w:hAnsi="Times New Roman" w:cs="Times New Roman"/>
          <w:sz w:val="28"/>
          <w:szCs w:val="28"/>
        </w:rPr>
        <w:t>240-п «Об утверждении Положения об организации и ведении гражданской обороны в Брянской области»,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в целях заблаговременного выполнения мероприятий по подготовке к защите и по защите населения, материальных и культурных ценностей от опасностей, возникающих при военных конфликтах или</w:t>
      </w:r>
      <w:proofErr w:type="gramEnd"/>
      <w:r w:rsidRPr="00AE70CD">
        <w:rPr>
          <w:rFonts w:ascii="Times New Roman" w:eastAsia="Calibri" w:hAnsi="Times New Roman" w:cs="Times New Roman"/>
          <w:sz w:val="28"/>
          <w:szCs w:val="28"/>
        </w:rPr>
        <w:t xml:space="preserve"> вследствие этих конфликтов, а также при чрезвычайных ситуациях природного и техногенного характера,</w:t>
      </w:r>
    </w:p>
    <w:p w14:paraId="4C92BDEF" w14:textId="77777777" w:rsidR="00F403AC" w:rsidRPr="00AE70CD" w:rsidRDefault="00F403AC" w:rsidP="00FA01B6">
      <w:pPr>
        <w:jc w:val="both"/>
      </w:pPr>
    </w:p>
    <w:p w14:paraId="348D516B" w14:textId="77777777" w:rsidR="00FA01B6" w:rsidRPr="00AE70CD" w:rsidRDefault="00FA01B6" w:rsidP="00FA01B6">
      <w:pPr>
        <w:jc w:val="both"/>
      </w:pPr>
      <w:r w:rsidRPr="00AE70CD">
        <w:t>ПОСТАНОВЛЯЮ:</w:t>
      </w:r>
    </w:p>
    <w:p w14:paraId="2C793650" w14:textId="77777777" w:rsidR="006A7164" w:rsidRPr="00AE70CD" w:rsidRDefault="006A7164" w:rsidP="00F403AC">
      <w:pPr>
        <w:jc w:val="both"/>
      </w:pPr>
    </w:p>
    <w:p w14:paraId="412556A1" w14:textId="77777777" w:rsidR="00F403AC" w:rsidRPr="00AE70CD" w:rsidRDefault="00F403AC" w:rsidP="006A7164">
      <w:pPr>
        <w:ind w:firstLine="708"/>
        <w:jc w:val="both"/>
      </w:pPr>
      <w:r w:rsidRPr="00AE70CD">
        <w:t>1. Утвердить:</w:t>
      </w:r>
    </w:p>
    <w:p w14:paraId="507947D6" w14:textId="4432C681" w:rsidR="00F403AC" w:rsidRPr="00AE70CD" w:rsidRDefault="006A7164" w:rsidP="00F403AC">
      <w:pPr>
        <w:ind w:firstLine="708"/>
        <w:jc w:val="both"/>
      </w:pPr>
      <w:r w:rsidRPr="00AE70CD">
        <w:t xml:space="preserve">1.1. </w:t>
      </w:r>
      <w:r w:rsidR="00F403AC" w:rsidRPr="00AE70CD">
        <w:t xml:space="preserve">Положение о силах гражданской обороны </w:t>
      </w:r>
      <w:r w:rsidR="00AE70CD">
        <w:t xml:space="preserve">Рогнединского </w:t>
      </w:r>
      <w:r w:rsidR="00F403AC" w:rsidRPr="00AE70CD">
        <w:t>муниципального района</w:t>
      </w:r>
      <w:r w:rsidRPr="00AE70CD">
        <w:t xml:space="preserve"> </w:t>
      </w:r>
      <w:r w:rsidR="00F403AC" w:rsidRPr="00AE70CD">
        <w:t>(</w:t>
      </w:r>
      <w:r w:rsidRPr="00AE70CD">
        <w:t>П</w:t>
      </w:r>
      <w:r w:rsidR="00F403AC" w:rsidRPr="00AE70CD">
        <w:t>риложение № 1)</w:t>
      </w:r>
      <w:r w:rsidR="00B344A8" w:rsidRPr="00AE70CD">
        <w:t>.</w:t>
      </w:r>
    </w:p>
    <w:p w14:paraId="57C5C56A" w14:textId="43925891" w:rsidR="00F403AC" w:rsidRPr="00AE70CD" w:rsidRDefault="006A7164" w:rsidP="00F403AC">
      <w:pPr>
        <w:ind w:firstLine="708"/>
        <w:jc w:val="both"/>
      </w:pPr>
      <w:r w:rsidRPr="00AE70CD">
        <w:t xml:space="preserve">1.2. </w:t>
      </w:r>
      <w:r w:rsidR="00F403AC" w:rsidRPr="00AE70CD">
        <w:t xml:space="preserve">Перечень </w:t>
      </w:r>
      <w:r w:rsidRPr="00AE70CD">
        <w:t>организаций,</w:t>
      </w:r>
      <w:r w:rsidR="00F403AC" w:rsidRPr="00AE70CD">
        <w:t xml:space="preserve"> расположенных на территории </w:t>
      </w:r>
      <w:r w:rsidR="00AE70CD">
        <w:t>Рогнединского</w:t>
      </w:r>
      <w:r w:rsidRPr="00AE70CD">
        <w:t xml:space="preserve"> муниципального района </w:t>
      </w:r>
      <w:r w:rsidR="00F403AC" w:rsidRPr="00AE70CD">
        <w:t>создающих силы гражданской обороны (</w:t>
      </w:r>
      <w:r w:rsidRPr="00AE70CD">
        <w:t>П</w:t>
      </w:r>
      <w:r w:rsidR="00F403AC" w:rsidRPr="00AE70CD">
        <w:t>риложение № 2).</w:t>
      </w:r>
    </w:p>
    <w:p w14:paraId="59336A31" w14:textId="77777777" w:rsidR="006A7164" w:rsidRPr="00AE70CD" w:rsidRDefault="00F403AC" w:rsidP="006A7164">
      <w:pPr>
        <w:ind w:firstLine="709"/>
        <w:jc w:val="both"/>
      </w:pPr>
      <w:r w:rsidRPr="00AE70CD">
        <w:t>2</w:t>
      </w:r>
      <w:r w:rsidR="006A7164" w:rsidRPr="00AE70CD">
        <w:t xml:space="preserve">. </w:t>
      </w:r>
      <w:r w:rsidRPr="00AE70CD">
        <w:t xml:space="preserve">Рекомендовать </w:t>
      </w:r>
      <w:r w:rsidR="006A7164" w:rsidRPr="00AE70CD">
        <w:t xml:space="preserve"> организациям,</w:t>
      </w:r>
      <w:r w:rsidRPr="00AE70CD">
        <w:t xml:space="preserve"> создающим силы гражданской обороны: </w:t>
      </w:r>
    </w:p>
    <w:p w14:paraId="247DCF37" w14:textId="77777777" w:rsidR="00F403AC" w:rsidRPr="00AE70CD" w:rsidRDefault="006A7164" w:rsidP="006A7164">
      <w:pPr>
        <w:ind w:firstLine="709"/>
        <w:jc w:val="both"/>
      </w:pPr>
      <w:r w:rsidRPr="00AE70CD">
        <w:t xml:space="preserve">2.1. </w:t>
      </w:r>
      <w:r w:rsidR="00F403AC" w:rsidRPr="00AE70CD">
        <w:t>Создать нештатные формирования по обеспечению выполнения мероприятий по гражданской обороне;</w:t>
      </w:r>
    </w:p>
    <w:p w14:paraId="09833CA9" w14:textId="77777777" w:rsidR="00F403AC" w:rsidRPr="00AE70CD" w:rsidRDefault="006A7164" w:rsidP="006A7164">
      <w:pPr>
        <w:ind w:firstLine="709"/>
        <w:jc w:val="both"/>
      </w:pPr>
      <w:r w:rsidRPr="00AE70CD">
        <w:t>2.2. О</w:t>
      </w:r>
      <w:r w:rsidR="00F403AC" w:rsidRPr="00AE70CD">
        <w:t>пределить порядок создания, состав, структуру, оснащение и личный состав нештатных формирований по обеспечению выполнения мероприятий по гражданской обороне;</w:t>
      </w:r>
    </w:p>
    <w:p w14:paraId="0ABAE468" w14:textId="605C9CD9" w:rsidR="00F403AC" w:rsidRPr="00AE70CD" w:rsidRDefault="006A7164" w:rsidP="006A7164">
      <w:pPr>
        <w:ind w:firstLine="709"/>
        <w:jc w:val="both"/>
      </w:pPr>
      <w:r w:rsidRPr="00AE70CD">
        <w:t>2.3. С</w:t>
      </w:r>
      <w:r w:rsidR="00F403AC" w:rsidRPr="00AE70CD">
        <w:t xml:space="preserve">планировать проведение мероприятий по оснащению нештатных формирований по обеспечению выполнения мероприятий по гражданской </w:t>
      </w:r>
      <w:r w:rsidR="00F403AC" w:rsidRPr="00AE70CD">
        <w:lastRenderedPageBreak/>
        <w:t>обороне необходимым имуществом и оборудованием согласно приказу МЧС России от 18.12.2014 №</w:t>
      </w:r>
      <w:r w:rsidR="00AE70CD">
        <w:t xml:space="preserve"> </w:t>
      </w:r>
      <w:r w:rsidR="00F403AC" w:rsidRPr="00AE70CD">
        <w:t xml:space="preserve">701 </w:t>
      </w:r>
      <w:r w:rsidRPr="00AE70CD">
        <w:t>«</w:t>
      </w:r>
      <w:r w:rsidR="00F403AC" w:rsidRPr="00AE70CD">
        <w:t>Об утверждении Типового порядка создания нештатных формирований по обеспечению выполнения мер</w:t>
      </w:r>
      <w:r w:rsidRPr="00AE70CD">
        <w:t>оприятий по гражданской обороне»</w:t>
      </w:r>
      <w:r w:rsidR="00B344A8" w:rsidRPr="00AE70CD">
        <w:t>.</w:t>
      </w:r>
    </w:p>
    <w:p w14:paraId="3ED9286C" w14:textId="701AAC83" w:rsidR="00FA01B6" w:rsidRPr="00AE70CD" w:rsidRDefault="006A7164" w:rsidP="006A7164">
      <w:pPr>
        <w:ind w:firstLine="709"/>
        <w:jc w:val="both"/>
      </w:pPr>
      <w:r w:rsidRPr="00AE70CD">
        <w:t>2.4. О</w:t>
      </w:r>
      <w:r w:rsidR="00F403AC" w:rsidRPr="00AE70CD">
        <w:t>рганизовать и обеспечить подготовку нештатных формирований по обеспечению выполнения мероприятий по гражданской обороне в соответствии с действующим законодательством Российской Федерации и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бедствий, а также нормативными методическими документами организаций, создающих формирования.</w:t>
      </w:r>
    </w:p>
    <w:p w14:paraId="5127196D" w14:textId="4912E65B" w:rsidR="00A778F9" w:rsidRPr="003E18C1" w:rsidRDefault="00A778F9" w:rsidP="00A778F9">
      <w:pPr>
        <w:ind w:firstLine="709"/>
        <w:jc w:val="both"/>
      </w:pPr>
      <w:r w:rsidRPr="00AE70CD">
        <w:t xml:space="preserve">3. </w:t>
      </w:r>
      <w:r w:rsidRPr="003E18C1">
        <w:t xml:space="preserve">Признать утратившими силу постановление администрации </w:t>
      </w:r>
      <w:r w:rsidR="003E18C1" w:rsidRPr="003E18C1">
        <w:t>Рогнедин</w:t>
      </w:r>
      <w:r w:rsidRPr="003E18C1">
        <w:t xml:space="preserve">ского района  № </w:t>
      </w:r>
      <w:r w:rsidR="003E18C1" w:rsidRPr="003E18C1">
        <w:t>413</w:t>
      </w:r>
      <w:r w:rsidRPr="003E18C1">
        <w:t xml:space="preserve"> от </w:t>
      </w:r>
      <w:r w:rsidR="003E18C1" w:rsidRPr="003E18C1">
        <w:t>12</w:t>
      </w:r>
      <w:r w:rsidRPr="003E18C1">
        <w:t>.0</w:t>
      </w:r>
      <w:r w:rsidR="003E18C1" w:rsidRPr="003E18C1">
        <w:t>8</w:t>
      </w:r>
      <w:r w:rsidRPr="003E18C1">
        <w:t>.20</w:t>
      </w:r>
      <w:r w:rsidR="003E18C1" w:rsidRPr="003E18C1">
        <w:t>21</w:t>
      </w:r>
      <w:r w:rsidRPr="003E18C1">
        <w:t xml:space="preserve"> года «О создании</w:t>
      </w:r>
      <w:r w:rsidR="003E18C1" w:rsidRPr="003E18C1">
        <w:t xml:space="preserve"> сил гражданской обороны и поддержании их в готовности на </w:t>
      </w:r>
      <w:r w:rsidRPr="003E18C1">
        <w:t xml:space="preserve">территории </w:t>
      </w:r>
      <w:r w:rsidR="003E18C1" w:rsidRPr="003E18C1">
        <w:t>Рогнедин</w:t>
      </w:r>
      <w:r w:rsidRPr="003E18C1">
        <w:t>ского района</w:t>
      </w:r>
      <w:r w:rsidR="003E18C1" w:rsidRPr="003E18C1">
        <w:t xml:space="preserve"> Брянской области</w:t>
      </w:r>
      <w:r w:rsidRPr="003E18C1">
        <w:t>»</w:t>
      </w:r>
    </w:p>
    <w:p w14:paraId="5444D687" w14:textId="6C43FD66" w:rsidR="00A778F9" w:rsidRPr="00AE70CD" w:rsidRDefault="00A778F9" w:rsidP="00A778F9">
      <w:pPr>
        <w:ind w:firstLine="709"/>
        <w:jc w:val="both"/>
        <w:rPr>
          <w:color w:val="FF0000"/>
        </w:rPr>
      </w:pPr>
      <w:r w:rsidRPr="00AE70CD">
        <w:t xml:space="preserve">4. </w:t>
      </w:r>
      <w:r w:rsidRPr="00DC48B0">
        <w:t xml:space="preserve">Настоящее постановление опубликовать в </w:t>
      </w:r>
      <w:r w:rsidR="00DC48B0" w:rsidRPr="00DC48B0">
        <w:t xml:space="preserve">Сборнике муниципальных правовых актов Рогнединский муниципальный район Брянской области </w:t>
      </w:r>
      <w:r w:rsidRPr="00DC48B0">
        <w:t xml:space="preserve">и разместить на сайте </w:t>
      </w:r>
      <w:r w:rsidR="00DC48B0" w:rsidRPr="00DC48B0">
        <w:t>администрации Рогнединского</w:t>
      </w:r>
      <w:r w:rsidRPr="00DC48B0">
        <w:t xml:space="preserve"> муниципального района Брянской области в сети интернет.</w:t>
      </w:r>
    </w:p>
    <w:p w14:paraId="6FE6DB6C" w14:textId="6EDA2FC9" w:rsidR="00A778F9" w:rsidRPr="00AE70CD" w:rsidRDefault="00A778F9" w:rsidP="00A778F9">
      <w:pPr>
        <w:ind w:firstLine="709"/>
        <w:jc w:val="both"/>
      </w:pPr>
      <w:r w:rsidRPr="00AE70CD">
        <w:t xml:space="preserve">5. </w:t>
      </w:r>
      <w:proofErr w:type="gramStart"/>
      <w:r w:rsidRPr="00AE70CD">
        <w:t>Контроль за</w:t>
      </w:r>
      <w:proofErr w:type="gramEnd"/>
      <w:r w:rsidRPr="00AE70CD">
        <w:t xml:space="preserve"> исполнением настоящего постанов</w:t>
      </w:r>
      <w:r w:rsidR="00AE70CD">
        <w:t>ления возложить на заместителя г</w:t>
      </w:r>
      <w:r w:rsidRPr="00AE70CD">
        <w:t xml:space="preserve">лавы администрации </w:t>
      </w:r>
      <w:r w:rsidR="00AE70CD">
        <w:t xml:space="preserve">Рогнединского района </w:t>
      </w:r>
      <w:proofErr w:type="spellStart"/>
      <w:r w:rsidR="00AE70CD">
        <w:t>С.А.Москвичева</w:t>
      </w:r>
      <w:proofErr w:type="spellEnd"/>
    </w:p>
    <w:p w14:paraId="1F381990" w14:textId="1DC767AF" w:rsidR="006A7164" w:rsidRPr="00AE70CD" w:rsidRDefault="00A778F9" w:rsidP="00A778F9">
      <w:pPr>
        <w:ind w:firstLine="709"/>
        <w:jc w:val="both"/>
      </w:pPr>
      <w:r w:rsidRPr="00AE70CD">
        <w:t>6. Постановление вступает в силу с момента его официального опубликования.</w:t>
      </w:r>
    </w:p>
    <w:p w14:paraId="05E17474" w14:textId="77777777" w:rsidR="00A778F9" w:rsidRPr="00AE70CD" w:rsidRDefault="00A778F9" w:rsidP="00A778F9">
      <w:pPr>
        <w:ind w:firstLine="709"/>
        <w:jc w:val="both"/>
      </w:pPr>
    </w:p>
    <w:p w14:paraId="6E380A22" w14:textId="77777777" w:rsidR="00A778F9" w:rsidRPr="00AE70CD" w:rsidRDefault="00A778F9" w:rsidP="00A778F9">
      <w:pPr>
        <w:ind w:firstLine="709"/>
        <w:jc w:val="both"/>
      </w:pPr>
    </w:p>
    <w:p w14:paraId="39C97502" w14:textId="77777777" w:rsidR="00AE70CD" w:rsidRDefault="00AE70CD" w:rsidP="00A778F9">
      <w:pPr>
        <w:tabs>
          <w:tab w:val="left" w:pos="7020"/>
          <w:tab w:val="right" w:pos="9355"/>
        </w:tabs>
      </w:pPr>
    </w:p>
    <w:p w14:paraId="009AB2E2" w14:textId="77777777" w:rsidR="00AE70CD" w:rsidRDefault="00AE70CD" w:rsidP="00A778F9">
      <w:pPr>
        <w:tabs>
          <w:tab w:val="left" w:pos="7020"/>
          <w:tab w:val="right" w:pos="9355"/>
        </w:tabs>
      </w:pPr>
    </w:p>
    <w:p w14:paraId="49CD43D2" w14:textId="77777777" w:rsidR="00AE70CD" w:rsidRDefault="00AE70CD" w:rsidP="00A778F9">
      <w:pPr>
        <w:tabs>
          <w:tab w:val="left" w:pos="7020"/>
          <w:tab w:val="right" w:pos="9355"/>
        </w:tabs>
      </w:pPr>
    </w:p>
    <w:p w14:paraId="62AFA036" w14:textId="77777777" w:rsidR="00AE70CD" w:rsidRDefault="00AE70CD" w:rsidP="00A778F9">
      <w:pPr>
        <w:tabs>
          <w:tab w:val="left" w:pos="7020"/>
          <w:tab w:val="right" w:pos="9355"/>
        </w:tabs>
      </w:pPr>
    </w:p>
    <w:p w14:paraId="06A22385" w14:textId="77777777" w:rsidR="00AE70CD" w:rsidRDefault="00AE70CD" w:rsidP="00A778F9">
      <w:pPr>
        <w:tabs>
          <w:tab w:val="left" w:pos="7020"/>
          <w:tab w:val="right" w:pos="9355"/>
        </w:tabs>
      </w:pPr>
    </w:p>
    <w:p w14:paraId="163510B8" w14:textId="77777777" w:rsidR="00A778F9" w:rsidRPr="00AE70CD" w:rsidRDefault="00A778F9" w:rsidP="00A778F9">
      <w:pPr>
        <w:tabs>
          <w:tab w:val="left" w:pos="7020"/>
          <w:tab w:val="right" w:pos="9355"/>
        </w:tabs>
      </w:pPr>
      <w:r w:rsidRPr="00AE70CD">
        <w:t>Глава администрации</w:t>
      </w:r>
    </w:p>
    <w:p w14:paraId="0CCF2349" w14:textId="0F417BC1" w:rsidR="00A778F9" w:rsidRPr="00AE70CD" w:rsidRDefault="00AE70CD" w:rsidP="00A778F9">
      <w:pPr>
        <w:tabs>
          <w:tab w:val="left" w:pos="7020"/>
          <w:tab w:val="right" w:pos="9355"/>
        </w:tabs>
      </w:pPr>
      <w:r>
        <w:t>Рогнединского</w:t>
      </w:r>
      <w:r w:rsidR="00A778F9" w:rsidRPr="00AE70CD">
        <w:t xml:space="preserve"> района                                                           </w:t>
      </w:r>
      <w:proofErr w:type="spellStart"/>
      <w:r>
        <w:t>А.М.Денисов</w:t>
      </w:r>
      <w:proofErr w:type="spellEnd"/>
    </w:p>
    <w:p w14:paraId="01896317" w14:textId="77777777" w:rsidR="00A778F9" w:rsidRPr="00AE70CD" w:rsidRDefault="00A778F9" w:rsidP="00A778F9">
      <w:pPr>
        <w:tabs>
          <w:tab w:val="left" w:pos="7020"/>
          <w:tab w:val="right" w:pos="9355"/>
        </w:tabs>
      </w:pPr>
    </w:p>
    <w:p w14:paraId="1888BEE6" w14:textId="436819CC" w:rsidR="00FA01B6" w:rsidRPr="00AE70CD" w:rsidRDefault="00FA01B6" w:rsidP="00FA01B6">
      <w:pPr>
        <w:tabs>
          <w:tab w:val="left" w:pos="6330"/>
        </w:tabs>
      </w:pPr>
      <w:r w:rsidRPr="00AE70CD">
        <w:t xml:space="preserve">    </w:t>
      </w:r>
    </w:p>
    <w:p w14:paraId="51104808" w14:textId="77777777" w:rsidR="007E4CD1" w:rsidRPr="00AE70CD" w:rsidRDefault="007E4CD1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78A849DF" w14:textId="77777777" w:rsidR="007E4CD1" w:rsidRPr="00AE70CD" w:rsidRDefault="007E4CD1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6B26F096" w14:textId="77777777" w:rsidR="003B64C6" w:rsidRPr="00AE70CD" w:rsidRDefault="007E4CD1" w:rsidP="00FA01B6">
      <w:pPr>
        <w:autoSpaceDE w:val="0"/>
        <w:autoSpaceDN w:val="0"/>
        <w:adjustRightInd w:val="0"/>
        <w:ind w:left="4962" w:right="-1"/>
        <w:jc w:val="both"/>
        <w:outlineLvl w:val="0"/>
      </w:pPr>
      <w:r w:rsidRPr="00AE70CD">
        <w:t xml:space="preserve">              </w:t>
      </w:r>
    </w:p>
    <w:p w14:paraId="4FE89F01" w14:textId="77777777" w:rsidR="003B64C6" w:rsidRPr="00AE70CD" w:rsidRDefault="003B64C6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2A28D496" w14:textId="77777777" w:rsidR="003B64C6" w:rsidRPr="00AE70CD" w:rsidRDefault="003B64C6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7B70558E" w14:textId="77777777" w:rsidR="00A6006C" w:rsidRPr="00AE70CD" w:rsidRDefault="00A6006C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1F8F2B57" w14:textId="77777777" w:rsidR="00A6006C" w:rsidRPr="00AE70CD" w:rsidRDefault="00A6006C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27E5ABB" w14:textId="77777777" w:rsidR="00A6006C" w:rsidRPr="00AE70CD" w:rsidRDefault="00A6006C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46BA5A1" w14:textId="77777777" w:rsidR="00A6006C" w:rsidRPr="00AE70CD" w:rsidRDefault="00A6006C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40BDE855" w14:textId="77777777" w:rsidR="00A6006C" w:rsidRPr="00AE70CD" w:rsidRDefault="00A6006C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086CC5C" w14:textId="77777777" w:rsidR="00A6006C" w:rsidRPr="00AE70CD" w:rsidRDefault="00A6006C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24E99A09" w14:textId="634A5794" w:rsidR="00E64DD1" w:rsidRDefault="00BA2455" w:rsidP="00E64DD1">
      <w:pPr>
        <w:autoSpaceDE w:val="0"/>
        <w:autoSpaceDN w:val="0"/>
        <w:adjustRightInd w:val="0"/>
        <w:ind w:left="4962" w:right="-1"/>
        <w:jc w:val="right"/>
        <w:outlineLvl w:val="0"/>
      </w:pPr>
      <w:r w:rsidRPr="00AE70CD">
        <w:lastRenderedPageBreak/>
        <w:t xml:space="preserve">   </w:t>
      </w:r>
    </w:p>
    <w:p w14:paraId="79B9ACC2" w14:textId="360EB81C" w:rsidR="00BA2455" w:rsidRPr="00AE70CD" w:rsidRDefault="00E64DD1" w:rsidP="00E64DD1">
      <w:pPr>
        <w:autoSpaceDE w:val="0"/>
        <w:autoSpaceDN w:val="0"/>
        <w:adjustRightInd w:val="0"/>
        <w:ind w:left="4962" w:right="-1"/>
        <w:outlineLvl w:val="0"/>
      </w:pPr>
      <w:r>
        <w:t xml:space="preserve">  </w:t>
      </w:r>
      <w:r w:rsidR="00BA2455" w:rsidRPr="00AE70CD">
        <w:t>Приложение № 1</w:t>
      </w:r>
    </w:p>
    <w:p w14:paraId="63258E9A" w14:textId="6B22E9A0" w:rsidR="00BA2455" w:rsidRPr="00AE70CD" w:rsidRDefault="00E64DD1" w:rsidP="00E64DD1">
      <w:pPr>
        <w:autoSpaceDE w:val="0"/>
        <w:autoSpaceDN w:val="0"/>
        <w:adjustRightInd w:val="0"/>
        <w:ind w:left="4962" w:right="282"/>
        <w:jc w:val="right"/>
      </w:pPr>
      <w:r>
        <w:t>к поста</w:t>
      </w:r>
      <w:r w:rsidR="00BA2455" w:rsidRPr="00AE70CD">
        <w:t>новлению</w:t>
      </w:r>
      <w:r>
        <w:t xml:space="preserve"> </w:t>
      </w:r>
      <w:r w:rsidR="00506795">
        <w:t xml:space="preserve">   </w:t>
      </w:r>
      <w:r w:rsidR="00BA2455" w:rsidRPr="00AE70CD">
        <w:t>администрации</w:t>
      </w:r>
    </w:p>
    <w:p w14:paraId="376C3731" w14:textId="77777777" w:rsidR="00E64DD1" w:rsidRDefault="00E64DD1" w:rsidP="00E64DD1">
      <w:pPr>
        <w:autoSpaceDE w:val="0"/>
        <w:autoSpaceDN w:val="0"/>
        <w:adjustRightInd w:val="0"/>
        <w:ind w:left="4962"/>
      </w:pPr>
      <w:r>
        <w:t xml:space="preserve">  Рогнеди</w:t>
      </w:r>
      <w:r w:rsidR="00AE70CD">
        <w:t>нского</w:t>
      </w:r>
      <w:r w:rsidR="00BA2455" w:rsidRPr="00AE70CD">
        <w:t xml:space="preserve"> муниципального </w:t>
      </w:r>
      <w:r>
        <w:t xml:space="preserve">   </w:t>
      </w:r>
    </w:p>
    <w:p w14:paraId="54395F57" w14:textId="61E3464B" w:rsidR="00B32DE5" w:rsidRPr="00AE70CD" w:rsidRDefault="00E64DD1" w:rsidP="00E64DD1">
      <w:pPr>
        <w:autoSpaceDE w:val="0"/>
        <w:autoSpaceDN w:val="0"/>
        <w:adjustRightInd w:val="0"/>
        <w:ind w:left="4962"/>
      </w:pPr>
      <w:r>
        <w:t xml:space="preserve">  </w:t>
      </w:r>
      <w:r w:rsidR="00BA2455" w:rsidRPr="00AE70CD">
        <w:t xml:space="preserve">района   </w:t>
      </w:r>
      <w:r w:rsidR="00B32DE5" w:rsidRPr="00AE70CD">
        <w:t>от</w:t>
      </w:r>
      <w:r w:rsidR="00506795">
        <w:t xml:space="preserve"> 01.08.2024 </w:t>
      </w:r>
      <w:r w:rsidR="00B32DE5" w:rsidRPr="00AE70CD">
        <w:t xml:space="preserve">№ </w:t>
      </w:r>
      <w:r w:rsidR="00506795">
        <w:t>256</w:t>
      </w:r>
    </w:p>
    <w:p w14:paraId="380B7894" w14:textId="77777777" w:rsidR="00BA2455" w:rsidRPr="00AE70CD" w:rsidRDefault="00BA2455" w:rsidP="00BA2455">
      <w:pPr>
        <w:autoSpaceDE w:val="0"/>
        <w:autoSpaceDN w:val="0"/>
        <w:adjustRightInd w:val="0"/>
        <w:ind w:left="4962"/>
        <w:jc w:val="both"/>
      </w:pPr>
    </w:p>
    <w:p w14:paraId="2B1D95CA" w14:textId="77777777" w:rsidR="007F5B49" w:rsidRPr="00AE70CD" w:rsidRDefault="007F5B49" w:rsidP="007F5B49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t>ПОЛОЖЕНИЕ</w:t>
      </w:r>
    </w:p>
    <w:p w14:paraId="29083FED" w14:textId="090B85BA" w:rsidR="007F5B49" w:rsidRPr="00AE70CD" w:rsidRDefault="007F5B49" w:rsidP="007F5B49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t xml:space="preserve">о силах гражданской обороны </w:t>
      </w:r>
      <w:r w:rsidR="00AE70CD">
        <w:rPr>
          <w:b/>
        </w:rPr>
        <w:t>Рогнединского</w:t>
      </w:r>
      <w:r w:rsidRPr="00AE70CD">
        <w:rPr>
          <w:b/>
        </w:rPr>
        <w:t xml:space="preserve"> муниципального района</w:t>
      </w:r>
    </w:p>
    <w:p w14:paraId="3C891CE6" w14:textId="77777777" w:rsidR="00BA2455" w:rsidRPr="00AE70CD" w:rsidRDefault="00BA2455" w:rsidP="007F5B49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73266710" w14:textId="77777777" w:rsidR="007F5B49" w:rsidRPr="00AE70CD" w:rsidRDefault="00BA2455" w:rsidP="007F5B49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t>1. Общие положения</w:t>
      </w:r>
    </w:p>
    <w:p w14:paraId="234CC3E8" w14:textId="77777777" w:rsidR="00BA2455" w:rsidRPr="00AE70CD" w:rsidRDefault="00BA2455" w:rsidP="007F5B49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53044EC2" w14:textId="43A9ECE4" w:rsidR="007F5B49" w:rsidRPr="00AE70CD" w:rsidRDefault="007F5B49" w:rsidP="00BA2455">
      <w:pPr>
        <w:autoSpaceDE w:val="0"/>
        <w:autoSpaceDN w:val="0"/>
        <w:adjustRightInd w:val="0"/>
        <w:ind w:right="282" w:firstLine="709"/>
        <w:jc w:val="both"/>
        <w:outlineLvl w:val="0"/>
      </w:pPr>
      <w:proofErr w:type="gramStart"/>
      <w:r w:rsidRPr="00AE70CD">
        <w:t xml:space="preserve">Настоящее Положение о силах гражданской обороны </w:t>
      </w:r>
      <w:r w:rsidR="00AE70CD">
        <w:t>Рогнединского</w:t>
      </w:r>
      <w:r w:rsidR="00B344A8" w:rsidRPr="00AE70CD">
        <w:t xml:space="preserve"> </w:t>
      </w:r>
      <w:r w:rsidRPr="00AE70CD">
        <w:t xml:space="preserve"> муниципального района разработано в соответствии с Федеральным законом от 12.02.1998 №</w:t>
      </w:r>
      <w:r w:rsidR="00AE70CD">
        <w:t xml:space="preserve"> </w:t>
      </w:r>
      <w:r w:rsidRPr="00AE70CD">
        <w:t xml:space="preserve">28-ФЗ </w:t>
      </w:r>
      <w:r w:rsidR="00B344A8" w:rsidRPr="00AE70CD">
        <w:t>«О гражданской обороне»</w:t>
      </w:r>
      <w:r w:rsidRPr="00AE70CD">
        <w:t>, постановлени</w:t>
      </w:r>
      <w:r w:rsidR="00B32DE5" w:rsidRPr="00AE70CD">
        <w:t>ями</w:t>
      </w:r>
      <w:r w:rsidRPr="00AE70CD">
        <w:t xml:space="preserve"> Правительства Российской Федерации от 26.11.2007 №</w:t>
      </w:r>
      <w:r w:rsidR="00AE70CD">
        <w:t xml:space="preserve"> </w:t>
      </w:r>
      <w:r w:rsidRPr="00AE70CD">
        <w:t xml:space="preserve">804 </w:t>
      </w:r>
      <w:r w:rsidR="00B344A8" w:rsidRPr="00AE70CD">
        <w:t>«</w:t>
      </w:r>
      <w:r w:rsidRPr="00AE70CD">
        <w:t xml:space="preserve">Об утверждении Положения о гражданской обороне в </w:t>
      </w:r>
      <w:r w:rsidR="00B344A8" w:rsidRPr="00AE70CD">
        <w:t>Российской Федерации»</w:t>
      </w:r>
      <w:r w:rsidRPr="00AE70CD">
        <w:t xml:space="preserve">, от </w:t>
      </w:r>
      <w:r w:rsidR="00B344A8" w:rsidRPr="00AE70CD">
        <w:t>0</w:t>
      </w:r>
      <w:r w:rsidRPr="00AE70CD">
        <w:t>9.06.2014 №</w:t>
      </w:r>
      <w:r w:rsidR="00AE70CD">
        <w:t xml:space="preserve"> </w:t>
      </w:r>
      <w:r w:rsidRPr="00AE70CD">
        <w:t xml:space="preserve">240-п </w:t>
      </w:r>
      <w:r w:rsidR="00B344A8" w:rsidRPr="00AE70CD">
        <w:t>«</w:t>
      </w:r>
      <w:r w:rsidRPr="00AE70CD">
        <w:t>Об утверждении Положения об организации и ведении граждан</w:t>
      </w:r>
      <w:r w:rsidR="00B344A8" w:rsidRPr="00AE70CD">
        <w:t>ской обороны в Брянской области»</w:t>
      </w:r>
      <w:proofErr w:type="gramEnd"/>
    </w:p>
    <w:p w14:paraId="674E3A25" w14:textId="77777777" w:rsidR="004D7D98" w:rsidRPr="00AE70CD" w:rsidRDefault="004D7D98" w:rsidP="00B344A8">
      <w:pPr>
        <w:autoSpaceDE w:val="0"/>
        <w:autoSpaceDN w:val="0"/>
        <w:adjustRightInd w:val="0"/>
        <w:ind w:right="-1" w:firstLine="709"/>
        <w:jc w:val="center"/>
        <w:outlineLvl w:val="0"/>
        <w:rPr>
          <w:b/>
        </w:rPr>
      </w:pPr>
    </w:p>
    <w:p w14:paraId="3F199D32" w14:textId="3B8041D0" w:rsidR="007F5B49" w:rsidRPr="00AE70CD" w:rsidRDefault="007F5B49" w:rsidP="00B344A8">
      <w:pPr>
        <w:autoSpaceDE w:val="0"/>
        <w:autoSpaceDN w:val="0"/>
        <w:adjustRightInd w:val="0"/>
        <w:ind w:right="-1" w:firstLine="709"/>
        <w:jc w:val="center"/>
        <w:outlineLvl w:val="0"/>
        <w:rPr>
          <w:b/>
        </w:rPr>
      </w:pPr>
      <w:r w:rsidRPr="00AE70CD">
        <w:rPr>
          <w:b/>
        </w:rPr>
        <w:t xml:space="preserve">2. Силы гражданской обороны </w:t>
      </w:r>
      <w:r w:rsidR="00AE70CD">
        <w:rPr>
          <w:b/>
        </w:rPr>
        <w:t>Рогнединского</w:t>
      </w:r>
      <w:r w:rsidR="00B344A8" w:rsidRPr="00AE70CD">
        <w:rPr>
          <w:b/>
        </w:rPr>
        <w:t xml:space="preserve"> муниципального</w:t>
      </w:r>
      <w:r w:rsidRPr="00AE70CD">
        <w:rPr>
          <w:b/>
        </w:rPr>
        <w:t xml:space="preserve"> района</w:t>
      </w:r>
    </w:p>
    <w:p w14:paraId="54B05563" w14:textId="77777777" w:rsidR="004D7D98" w:rsidRPr="00AE70CD" w:rsidRDefault="004D7D98" w:rsidP="00B344A8">
      <w:pPr>
        <w:autoSpaceDE w:val="0"/>
        <w:autoSpaceDN w:val="0"/>
        <w:adjustRightInd w:val="0"/>
        <w:ind w:right="-1" w:firstLine="709"/>
        <w:jc w:val="center"/>
        <w:outlineLvl w:val="0"/>
        <w:rPr>
          <w:b/>
        </w:rPr>
      </w:pPr>
    </w:p>
    <w:p w14:paraId="0BC8A916" w14:textId="137C2DC8" w:rsidR="007F5B49" w:rsidRPr="00AE70CD" w:rsidRDefault="00B344A8" w:rsidP="00B344A8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2.1. </w:t>
      </w:r>
      <w:r w:rsidR="007F5B49" w:rsidRPr="00AE70CD">
        <w:t xml:space="preserve">К силам гражданской обороны </w:t>
      </w:r>
      <w:r w:rsidR="00AE70CD">
        <w:t>Рогнедин</w:t>
      </w:r>
      <w:r w:rsidR="00A778F9" w:rsidRPr="00AE70CD">
        <w:t>ского</w:t>
      </w:r>
      <w:r w:rsidRPr="00AE70CD">
        <w:t xml:space="preserve"> муниципального</w:t>
      </w:r>
      <w:r w:rsidR="007F5B49" w:rsidRPr="00AE70CD">
        <w:t xml:space="preserve"> </w:t>
      </w:r>
      <w:r w:rsidR="00A778F9" w:rsidRPr="00AE70CD">
        <w:t xml:space="preserve">района </w:t>
      </w:r>
      <w:r w:rsidR="007F5B49" w:rsidRPr="00AE70CD">
        <w:t>относятся;</w:t>
      </w:r>
    </w:p>
    <w:p w14:paraId="2C0B569C" w14:textId="77777777" w:rsidR="007F5B49" w:rsidRPr="00AE70CD" w:rsidRDefault="007F5B49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нештатные формирования по обеспечению выполнения мероприятий по гражданской обороне (далее - НФГО), создаваемые организациями, находящимися на территории района, отнесенными в установленном порядке к категориям по гражданской обороне;</w:t>
      </w:r>
    </w:p>
    <w:p w14:paraId="4A065931" w14:textId="77777777" w:rsidR="007F5B49" w:rsidRPr="00AE70CD" w:rsidRDefault="007F5B49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силы и средства структурных подразделений администрации района и организаций, обеспечивающих выполнение мероприятий местного уровня по гражданской обороне.</w:t>
      </w:r>
    </w:p>
    <w:p w14:paraId="70988151" w14:textId="1DF509A1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2.2. </w:t>
      </w:r>
      <w:r w:rsidR="007F5B49" w:rsidRPr="00AE70CD">
        <w:t xml:space="preserve">НФГО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</w:t>
      </w:r>
      <w:r w:rsidRPr="00AE70CD">
        <w:t>№</w:t>
      </w:r>
      <w:r w:rsidR="00AE70CD">
        <w:t xml:space="preserve"> </w:t>
      </w:r>
      <w:r w:rsidR="007F5B49" w:rsidRPr="00AE70CD">
        <w:t xml:space="preserve">701 </w:t>
      </w:r>
      <w:r w:rsidRPr="00AE70CD">
        <w:t>«</w:t>
      </w:r>
      <w:r w:rsidR="007F5B49" w:rsidRPr="00AE70CD">
        <w:t xml:space="preserve">Об утверждении Типового порядка создания нештатных формирований по обеспечению выполнения мероприятий по гражданской </w:t>
      </w:r>
      <w:r w:rsidRPr="00AE70CD">
        <w:t>обороне»</w:t>
      </w:r>
      <w:r w:rsidR="007F5B49" w:rsidRPr="00AE70CD">
        <w:t>.</w:t>
      </w:r>
    </w:p>
    <w:p w14:paraId="25A5FC6F" w14:textId="77777777" w:rsidR="007F5B49" w:rsidRPr="00AE70CD" w:rsidRDefault="00B32DE5" w:rsidP="004D7D98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 xml:space="preserve">2.3. </w:t>
      </w:r>
      <w:r w:rsidR="007F5B49" w:rsidRPr="00AE70CD">
        <w:t>Организации, отнесенные к категориям по гражданской обороне:</w:t>
      </w:r>
    </w:p>
    <w:p w14:paraId="6BD1F97A" w14:textId="77777777" w:rsidR="007F5B49" w:rsidRPr="00AE70CD" w:rsidRDefault="007F5B49" w:rsidP="00AE70CD">
      <w:pPr>
        <w:autoSpaceDE w:val="0"/>
        <w:autoSpaceDN w:val="0"/>
        <w:adjustRightInd w:val="0"/>
        <w:ind w:right="-1"/>
        <w:jc w:val="both"/>
        <w:outlineLvl w:val="0"/>
      </w:pPr>
      <w:r w:rsidRPr="00AE70CD">
        <w:t>создают и поддерживают в состоянии готовности к применению по предназначению НФГО;</w:t>
      </w:r>
    </w:p>
    <w:p w14:paraId="715C9E46" w14:textId="77777777" w:rsidR="007F5B49" w:rsidRPr="00AE70CD" w:rsidRDefault="007F5B49" w:rsidP="004D7D98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>осуществляют обучение личного состава НФГО;</w:t>
      </w:r>
    </w:p>
    <w:p w14:paraId="0930E56F" w14:textId="77777777" w:rsidR="007F5B49" w:rsidRPr="00AE70CD" w:rsidRDefault="007F5B49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создают и содержат запасы материально-технических, продовольственных, медицинских и иных сре</w:t>
      </w:r>
      <w:proofErr w:type="gramStart"/>
      <w:r w:rsidRPr="00AE70CD">
        <w:t>дств дл</w:t>
      </w:r>
      <w:proofErr w:type="gramEnd"/>
      <w:r w:rsidRPr="00AE70CD">
        <w:t>я обеспечения НФГО;</w:t>
      </w:r>
    </w:p>
    <w:p w14:paraId="33DE8C7F" w14:textId="5C7F3343" w:rsidR="007F5B49" w:rsidRPr="00AE70CD" w:rsidRDefault="007F5B49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разрабатывают состав, структуру и табель оснащения НФГО в соответствии с рекомендациями и с Типовым порядком создания нештатных формирований по обеспечению выполнения мероприятий по гражданской </w:t>
      </w:r>
      <w:r w:rsidRPr="00AE70CD">
        <w:lastRenderedPageBreak/>
        <w:t>обороне, утвержденным Приказом МЧС России от 18.12.2014 N</w:t>
      </w:r>
      <w:r w:rsidR="00AE70CD">
        <w:t xml:space="preserve"> </w:t>
      </w:r>
      <w:r w:rsidRPr="00AE70CD">
        <w:t>701</w:t>
      </w:r>
      <w:r w:rsidR="004D7D98" w:rsidRPr="00AE70CD">
        <w:t xml:space="preserve"> «Об утверждении Типового порядка создания нештатных формирований по обеспечению выполнения мероприятий по гражданской обороне»</w:t>
      </w:r>
      <w:r w:rsidRPr="00AE70CD">
        <w:t>;</w:t>
      </w:r>
    </w:p>
    <w:p w14:paraId="7BC0AE50" w14:textId="77777777" w:rsidR="007F5B49" w:rsidRPr="00AE70CD" w:rsidRDefault="007F5B49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укомплектовывают НФГО личным составом из числа работников организации, оснащают их специальной техникой, оборудованием, снаряжением, инструментами и материалами, в том числе имеющимися в организации.</w:t>
      </w:r>
    </w:p>
    <w:p w14:paraId="29EC2C86" w14:textId="77777777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2.4. </w:t>
      </w:r>
      <w:r w:rsidR="007F5B49" w:rsidRPr="00AE70CD">
        <w:t>НФГО подразделяются:</w:t>
      </w:r>
    </w:p>
    <w:p w14:paraId="6474D516" w14:textId="77777777" w:rsidR="007F5B49" w:rsidRPr="00AE70CD" w:rsidRDefault="007F5B49" w:rsidP="004D7D98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>по подчиненности: территориальные, организаций;</w:t>
      </w:r>
    </w:p>
    <w:p w14:paraId="711FA6F9" w14:textId="77777777" w:rsidR="007F5B49" w:rsidRPr="00AE70CD" w:rsidRDefault="007F5B49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по численности: отряды, команды, группы, звенья, посты, автоколонны, пункты, станции.</w:t>
      </w:r>
    </w:p>
    <w:p w14:paraId="66559391" w14:textId="77777777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2.5. </w:t>
      </w:r>
      <w:r w:rsidR="007F5B49" w:rsidRPr="00AE70CD">
        <w:t>Для НФГО сроки приведения в готовность к применению по предназначению должны превышать: в мирное время - 6 часов, в военное время - 3 часа.</w:t>
      </w:r>
    </w:p>
    <w:p w14:paraId="7C0B1E47" w14:textId="77777777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2.6. </w:t>
      </w:r>
      <w:r w:rsidR="007F5B49" w:rsidRPr="00AE70CD">
        <w:t>Личный состав НФГО комплектуется за счет работников организаций военнообязанные, имеющие мобилизационные предписания, 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</w:t>
      </w:r>
    </w:p>
    <w:p w14:paraId="51958C9E" w14:textId="77777777" w:rsidR="007F5B49" w:rsidRPr="00AE70CD" w:rsidRDefault="00B32DE5" w:rsidP="004D7D98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2.7. </w:t>
      </w:r>
      <w:r w:rsidR="007F5B49" w:rsidRPr="00AE70CD">
        <w:t>Зачисление граждан в состав НФГО и назначение их командиров производится приказом руководителя организации.</w:t>
      </w:r>
    </w:p>
    <w:p w14:paraId="714068EE" w14:textId="215BDAE2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2.</w:t>
      </w:r>
      <w:r w:rsidR="00B32DE5" w:rsidRPr="00AE70CD">
        <w:t>8</w:t>
      </w:r>
      <w:r w:rsidRPr="00AE70CD">
        <w:t xml:space="preserve">. </w:t>
      </w:r>
      <w:r w:rsidR="007F5B49" w:rsidRPr="00AE70CD">
        <w:t>Обеспечение НФГО специальными техникой, оборудованием, снаряжением</w:t>
      </w:r>
      <w:r w:rsidR="00AE70CD">
        <w:t>,</w:t>
      </w:r>
      <w:r w:rsidR="007F5B49" w:rsidRPr="00AE70CD">
        <w:t xml:space="preserve"> инструментами и материалами осуществляется заблаговременно за счет техники и имущества</w:t>
      </w:r>
      <w:r w:rsidR="00AE70CD">
        <w:t>,</w:t>
      </w:r>
      <w:r w:rsidR="007F5B49" w:rsidRPr="00AE70CD">
        <w:t xml:space="preserve"> имеющ</w:t>
      </w:r>
      <w:r w:rsidR="00AE70CD">
        <w:t>егося</w:t>
      </w:r>
      <w:r w:rsidR="007F5B49" w:rsidRPr="00AE70CD">
        <w:t xml:space="preserve"> в организациях для обеспечения производственной деятельности.</w:t>
      </w:r>
    </w:p>
    <w:p w14:paraId="4F066301" w14:textId="5BE8CA2B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2.</w:t>
      </w:r>
      <w:r w:rsidR="00B32DE5" w:rsidRPr="00AE70CD">
        <w:t>9</w:t>
      </w:r>
      <w:r w:rsidRPr="00AE70CD">
        <w:t xml:space="preserve">. </w:t>
      </w:r>
      <w:proofErr w:type="gramStart"/>
      <w:r w:rsidR="007F5B49" w:rsidRPr="00AE70CD">
        <w:t>Накопление, хранение и использование материально-технических продовольственных, медицинских и иных средств, предназначенных для оснащения НФГО</w:t>
      </w:r>
      <w:r w:rsidR="00AE70CD">
        <w:t>,</w:t>
      </w:r>
      <w:r w:rsidR="007F5B49" w:rsidRPr="00AE70CD">
        <w:t xml:space="preserve"> а также материально-техническое обеспечение мероприятий по созданию, подготовке оснащению и применению НФГО осуществляется в порядке, установленном Федеральным законом от 12.02.1998 № 28-ФЗ </w:t>
      </w:r>
      <w:r w:rsidRPr="00AE70CD">
        <w:t>«О гражданской обороне»</w:t>
      </w:r>
      <w:r w:rsidR="007F5B49" w:rsidRPr="00AE70CD">
        <w:t xml:space="preserve"> и Постановлением Правительства Российской Федерации от 27.04.2000 № 379 </w:t>
      </w:r>
      <w:r w:rsidRPr="00AE70CD">
        <w:t>«</w:t>
      </w:r>
      <w:r w:rsidR="007F5B49" w:rsidRPr="00AE70CD">
        <w:t>О накоплении, хранении и использовании в целях гражданской обороны запасов материально-технических, продовольственных, медицинских и</w:t>
      </w:r>
      <w:proofErr w:type="gramEnd"/>
      <w:r w:rsidR="007F5B49" w:rsidRPr="00AE70CD">
        <w:t xml:space="preserve"> иных средств и иными нормативными правовыми актами в области гражданской обороны</w:t>
      </w:r>
      <w:r w:rsidRPr="00AE70CD">
        <w:t>».</w:t>
      </w:r>
    </w:p>
    <w:p w14:paraId="7BEB62F1" w14:textId="03C655C9" w:rsidR="007F5B49" w:rsidRPr="00AE70CD" w:rsidRDefault="004D7D98" w:rsidP="00AE70CD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2.</w:t>
      </w:r>
      <w:r w:rsidR="00B32DE5" w:rsidRPr="00AE70CD">
        <w:t>10</w:t>
      </w:r>
      <w:r w:rsidRPr="00AE70CD">
        <w:t xml:space="preserve">. </w:t>
      </w:r>
      <w:r w:rsidR="007F5B49" w:rsidRPr="00AE70CD">
        <w:t>Финансирование и материально-техническое обеспечение мероприятий по</w:t>
      </w:r>
      <w:r w:rsidR="00AE70CD">
        <w:t xml:space="preserve"> </w:t>
      </w:r>
      <w:r w:rsidR="007F5B49" w:rsidRPr="00AE70CD">
        <w:t>созданию, подготовке, оснащению и применению НФГО в организациях, отнесенных к</w:t>
      </w:r>
      <w:r w:rsidRPr="00AE70CD">
        <w:t xml:space="preserve"> </w:t>
      </w:r>
      <w:r w:rsidR="007F5B49" w:rsidRPr="00AE70CD">
        <w:t>категориям по гражданской обороне, осуществляе</w:t>
      </w:r>
      <w:r w:rsidRPr="00AE70CD">
        <w:t>тся за счет финансовых средств э</w:t>
      </w:r>
      <w:r w:rsidR="007F5B49" w:rsidRPr="00AE70CD">
        <w:t>тих</w:t>
      </w:r>
      <w:r w:rsidRPr="00AE70CD">
        <w:t xml:space="preserve"> </w:t>
      </w:r>
      <w:r w:rsidR="007F5B49" w:rsidRPr="00AE70CD">
        <w:t>организации, с учетом положений статьи 18 Федерального закона от 12</w:t>
      </w:r>
      <w:r w:rsidR="00AE70CD">
        <w:t>.</w:t>
      </w:r>
      <w:r w:rsidR="007F5B49" w:rsidRPr="00AE70CD">
        <w:t>02</w:t>
      </w:r>
      <w:r w:rsidR="00AE70CD">
        <w:t>.</w:t>
      </w:r>
      <w:r w:rsidR="007F5B49" w:rsidRPr="00AE70CD">
        <w:t>1998</w:t>
      </w:r>
      <w:r w:rsidR="00AE70CD">
        <w:t>г.</w:t>
      </w:r>
      <w:r w:rsidR="007F5B49" w:rsidRPr="00AE70CD">
        <w:t xml:space="preserve"> № 28-ФЗ «О гражданской обороне».</w:t>
      </w:r>
    </w:p>
    <w:p w14:paraId="103FA254" w14:textId="20CFFDC8" w:rsidR="007F5B49" w:rsidRPr="00AE70CD" w:rsidRDefault="004D7D98" w:rsidP="004D7D98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2.</w:t>
      </w:r>
      <w:r w:rsidR="00B32DE5" w:rsidRPr="00AE70CD">
        <w:t>11</w:t>
      </w:r>
      <w:r w:rsidRPr="00AE70CD">
        <w:t xml:space="preserve">. </w:t>
      </w:r>
      <w:proofErr w:type="gramStart"/>
      <w:r w:rsidR="007F5B49" w:rsidRPr="00AE70CD">
        <w:t>Подготовка</w:t>
      </w:r>
      <w:r w:rsidR="00AE70CD">
        <w:t xml:space="preserve"> </w:t>
      </w:r>
      <w:r w:rsidR="007F5B49" w:rsidRPr="00AE70CD">
        <w:tab/>
        <w:t>и обучение личного состава НФГО для решения задач в области</w:t>
      </w:r>
      <w:r w:rsidRPr="00AE70CD">
        <w:t xml:space="preserve"> </w:t>
      </w:r>
      <w:r w:rsidR="007F5B49" w:rsidRPr="00AE70CD">
        <w:t xml:space="preserve">гражданской обороны и защиты населения осуществляются в </w:t>
      </w:r>
      <w:r w:rsidR="007F5B49" w:rsidRPr="00AE70CD">
        <w:lastRenderedPageBreak/>
        <w:t>соответствии с законодательными</w:t>
      </w:r>
      <w:r w:rsidRPr="00AE70CD">
        <w:t xml:space="preserve"> </w:t>
      </w:r>
      <w:r w:rsidR="007F5B49" w:rsidRPr="00AE70CD">
        <w:t>и иными нормативными правовыми актами Российской Федерации (в том числе</w:t>
      </w:r>
      <w:r w:rsidRPr="00AE70CD">
        <w:t xml:space="preserve"> </w:t>
      </w:r>
      <w:r w:rsidR="007F5B49" w:rsidRPr="00AE70CD">
        <w:t>постановлени</w:t>
      </w:r>
      <w:r w:rsidR="003652F6" w:rsidRPr="00AE70CD">
        <w:t>ями</w:t>
      </w:r>
      <w:r w:rsidR="007F5B49" w:rsidRPr="00AE70CD">
        <w:t xml:space="preserve"> Правительства Российской Федерации от 02.11.2000 </w:t>
      </w:r>
      <w:r w:rsidR="00B32DE5" w:rsidRPr="00AE70CD">
        <w:t>№</w:t>
      </w:r>
      <w:r w:rsidR="00AE70CD">
        <w:t xml:space="preserve"> </w:t>
      </w:r>
      <w:r w:rsidR="007F5B49" w:rsidRPr="00AE70CD">
        <w:t xml:space="preserve">841 </w:t>
      </w:r>
      <w:r w:rsidRPr="00AE70CD">
        <w:t>«</w:t>
      </w:r>
      <w:r w:rsidR="007F5B49" w:rsidRPr="00AE70CD">
        <w:t>Об утверждении</w:t>
      </w:r>
      <w:r w:rsidRPr="00AE70CD">
        <w:t xml:space="preserve"> </w:t>
      </w:r>
      <w:r w:rsidR="007F5B49" w:rsidRPr="00AE70CD">
        <w:t xml:space="preserve">Положения о подготовке населения в </w:t>
      </w:r>
      <w:r w:rsidRPr="00AE70CD">
        <w:t>области гражданской обороны»</w:t>
      </w:r>
      <w:r w:rsidR="007F5B49" w:rsidRPr="00AE70CD">
        <w:t xml:space="preserve"> от 04.09.2003 </w:t>
      </w:r>
      <w:r w:rsidR="00B32DE5" w:rsidRPr="00AE70CD">
        <w:t>№</w:t>
      </w:r>
      <w:r w:rsidR="007F5B49" w:rsidRPr="00AE70CD">
        <w:t xml:space="preserve">547 </w:t>
      </w:r>
      <w:r w:rsidR="003652F6" w:rsidRPr="00AE70CD">
        <w:t>«</w:t>
      </w:r>
      <w:r w:rsidR="007F5B49" w:rsidRPr="00AE70CD">
        <w:t>О подготовке населения в области</w:t>
      </w:r>
      <w:r w:rsidRPr="00AE70CD">
        <w:t xml:space="preserve"> </w:t>
      </w:r>
      <w:r w:rsidR="007F5B49" w:rsidRPr="00AE70CD">
        <w:t>защиты от чрезвычайных ситуаций</w:t>
      </w:r>
      <w:proofErr w:type="gramEnd"/>
      <w:r w:rsidR="007F5B49" w:rsidRPr="00AE70CD">
        <w:t xml:space="preserve"> прир</w:t>
      </w:r>
      <w:r w:rsidRPr="00AE70CD">
        <w:t>одного и техногенного характера»</w:t>
      </w:r>
      <w:r w:rsidR="007F5B49" w:rsidRPr="00AE70CD">
        <w:t>), организационно-методическими указаниями МЧС России по подготовке органов управления, сил гражданской</w:t>
      </w:r>
      <w:r w:rsidRPr="00AE70CD">
        <w:t xml:space="preserve"> </w:t>
      </w:r>
      <w:r w:rsidR="007F5B49" w:rsidRPr="00AE70CD">
        <w:t>о</w:t>
      </w:r>
      <w:r w:rsidRPr="00AE70CD">
        <w:t>б</w:t>
      </w:r>
      <w:r w:rsidR="007F5B49" w:rsidRPr="00AE70CD">
        <w:t>ороны и едино</w:t>
      </w:r>
      <w:r w:rsidRPr="00AE70CD">
        <w:t>й</w:t>
      </w:r>
      <w:r w:rsidR="007F5B49" w:rsidRPr="00AE70CD">
        <w:t xml:space="preserve"> государственной системы предупреждения и ликвидации чрезвычайных ситуации.</w:t>
      </w:r>
    </w:p>
    <w:p w14:paraId="74431DD8" w14:textId="77777777" w:rsidR="004D7D98" w:rsidRPr="00AE70CD" w:rsidRDefault="004D7D98" w:rsidP="004D7D98">
      <w:pPr>
        <w:autoSpaceDE w:val="0"/>
        <w:autoSpaceDN w:val="0"/>
        <w:adjustRightInd w:val="0"/>
        <w:ind w:right="-1" w:firstLine="709"/>
        <w:jc w:val="center"/>
        <w:outlineLvl w:val="0"/>
        <w:rPr>
          <w:b/>
        </w:rPr>
      </w:pPr>
    </w:p>
    <w:p w14:paraId="2E126A45" w14:textId="58961101" w:rsidR="004D7D98" w:rsidRPr="00AE70CD" w:rsidRDefault="007F5B49" w:rsidP="00A778F9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t>3. Основные задачи сил гражданской оборон</w:t>
      </w:r>
      <w:r w:rsidR="00A778F9" w:rsidRPr="00AE70CD">
        <w:rPr>
          <w:b/>
        </w:rPr>
        <w:t>ы</w:t>
      </w:r>
    </w:p>
    <w:p w14:paraId="1383AEF0" w14:textId="77777777" w:rsidR="007F5B49" w:rsidRPr="00AE70CD" w:rsidRDefault="003652F6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3.1. </w:t>
      </w:r>
      <w:r w:rsidR="007F5B49" w:rsidRPr="00AE70CD">
        <w:t>Основными задачами сил гражданской обороны являются:</w:t>
      </w:r>
    </w:p>
    <w:p w14:paraId="3DDAE6CF" w14:textId="77777777" w:rsidR="007F5B49" w:rsidRPr="00AE70CD" w:rsidRDefault="004D7D98" w:rsidP="004D7D98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>3.1.</w:t>
      </w:r>
      <w:r w:rsidR="003652F6" w:rsidRPr="00AE70CD">
        <w:t xml:space="preserve">1. </w:t>
      </w:r>
      <w:r w:rsidR="007F5B49" w:rsidRPr="00AE70CD">
        <w:t>Для аварийно-спасательных формирований:</w:t>
      </w:r>
    </w:p>
    <w:p w14:paraId="11D560D4" w14:textId="77777777" w:rsidR="007F5B49" w:rsidRPr="00AE70CD" w:rsidRDefault="004D7D98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п</w:t>
      </w:r>
      <w:r w:rsidR="007F5B49" w:rsidRPr="00AE70CD">
        <w:t>оддержание органов управления, сил и средств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14:paraId="41F05F63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proofErr w:type="gramStart"/>
      <w:r w:rsidRPr="00AE70CD">
        <w:t>контроль за</w:t>
      </w:r>
      <w:proofErr w:type="gramEnd"/>
      <w:r w:rsidRPr="00AE70CD">
        <w:t xml:space="preserve"> готовностью обслуживаемых объектов и территорий к проведению на них ра</w:t>
      </w:r>
      <w:r w:rsidR="00AF02BF" w:rsidRPr="00AE70CD">
        <w:t>б</w:t>
      </w:r>
      <w:r w:rsidRPr="00AE70CD">
        <w:t>от по ликвидации чрезвычайных ситуаций;</w:t>
      </w:r>
    </w:p>
    <w:p w14:paraId="3D881F8C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ликвидация чрезвычайных ситуаций на обслуживаемых объектах и территориях.</w:t>
      </w:r>
    </w:p>
    <w:p w14:paraId="2A2F1BBF" w14:textId="77777777" w:rsidR="007F5B49" w:rsidRPr="00AE70CD" w:rsidRDefault="00AF02BF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3.</w:t>
      </w:r>
      <w:r w:rsidR="003652F6" w:rsidRPr="00AE70CD">
        <w:t>1.</w:t>
      </w:r>
      <w:r w:rsidRPr="00AE70CD">
        <w:t xml:space="preserve">2. </w:t>
      </w:r>
      <w:r w:rsidR="007F5B49" w:rsidRPr="00AE70CD">
        <w:t>Для НФГО и сил организаций, обеспечивающих выполнение мероприятий местного уровня по гражданской обороне:</w:t>
      </w:r>
    </w:p>
    <w:p w14:paraId="1728756D" w14:textId="77777777" w:rsidR="005A78A3" w:rsidRDefault="007F5B49" w:rsidP="00AF02BF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>проведение мероприятий по световой маскировке</w:t>
      </w:r>
      <w:r w:rsidR="005A78A3">
        <w:t xml:space="preserve"> и другим видам</w:t>
      </w:r>
    </w:p>
    <w:p w14:paraId="6C4838B7" w14:textId="062D8488" w:rsidR="007F5B49" w:rsidRPr="00AE70CD" w:rsidRDefault="007F5B49" w:rsidP="005A78A3">
      <w:pPr>
        <w:autoSpaceDE w:val="0"/>
        <w:autoSpaceDN w:val="0"/>
        <w:adjustRightInd w:val="0"/>
        <w:ind w:right="-1"/>
        <w:jc w:val="both"/>
        <w:outlineLvl w:val="0"/>
      </w:pPr>
      <w:r w:rsidRPr="00AE70CD">
        <w:t>маскировки;</w:t>
      </w:r>
    </w:p>
    <w:p w14:paraId="29B4A584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проведение мероприятий по восстановлению функционирования объектов жизнеобеспечения населения;</w:t>
      </w:r>
    </w:p>
    <w:p w14:paraId="123E7520" w14:textId="77777777" w:rsidR="007F5B49" w:rsidRPr="00AE70CD" w:rsidRDefault="007F5B49" w:rsidP="00AF02BF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>первоочередное жизнеобеспечение пострадавшего населения;</w:t>
      </w:r>
    </w:p>
    <w:p w14:paraId="011FFAA3" w14:textId="77777777" w:rsidR="00AF02BF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организация подвижных пунктов питания, продовольственного и вещевого снабжения</w:t>
      </w:r>
      <w:r w:rsidRPr="00AE70CD">
        <w:softHyphen/>
      </w:r>
      <w:r w:rsidR="00AF02BF" w:rsidRPr="00AE70CD">
        <w:t>;</w:t>
      </w:r>
    </w:p>
    <w:p w14:paraId="42DEE08F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оказание первой помощи пораженным гражданам и подготовка их к эвакуации</w:t>
      </w:r>
      <w:r w:rsidR="00AF02BF" w:rsidRPr="00AE70CD">
        <w:t xml:space="preserve"> </w:t>
      </w:r>
      <w:r w:rsidRPr="00AE70CD">
        <w:t>в</w:t>
      </w:r>
      <w:r w:rsidR="00AF02BF" w:rsidRPr="00AE70CD">
        <w:t xml:space="preserve"> </w:t>
      </w:r>
      <w:r w:rsidRPr="00AE70CD">
        <w:t>лечебные учреждения;</w:t>
      </w:r>
    </w:p>
    <w:p w14:paraId="7B59A144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санитарная обработка населения, обеззараживание зданий и сооружений, специальная обработка техники и территорий;</w:t>
      </w:r>
    </w:p>
    <w:p w14:paraId="388CB8C5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локализация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14:paraId="09993C34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обеспечение выполнения мероприятий по гражданской обороне по вопросам восстановления и поддержания общественного порядка, связи и оповещения, защиты животных и растений, медицинского и автотранспортного обеспечения;</w:t>
      </w:r>
    </w:p>
    <w:p w14:paraId="56A75A2D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поддержание в готовности, ремонт и восстановление поврежденных защитных сооружений.</w:t>
      </w:r>
    </w:p>
    <w:p w14:paraId="6D3B4E88" w14:textId="77777777" w:rsidR="00AF02BF" w:rsidRPr="00AE70CD" w:rsidRDefault="00AF02BF" w:rsidP="00AF02BF">
      <w:pPr>
        <w:autoSpaceDE w:val="0"/>
        <w:autoSpaceDN w:val="0"/>
        <w:adjustRightInd w:val="0"/>
        <w:ind w:right="-1" w:firstLine="709"/>
        <w:jc w:val="center"/>
        <w:outlineLvl w:val="0"/>
        <w:rPr>
          <w:b/>
        </w:rPr>
      </w:pPr>
    </w:p>
    <w:p w14:paraId="1B421626" w14:textId="77777777" w:rsidR="005A78A3" w:rsidRDefault="005A78A3" w:rsidP="003652F6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515860E2" w14:textId="77777777" w:rsidR="005A78A3" w:rsidRDefault="005A78A3" w:rsidP="003652F6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17409D9C" w14:textId="77777777" w:rsidR="007F5B49" w:rsidRPr="00AE70CD" w:rsidRDefault="007F5B49" w:rsidP="003652F6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lastRenderedPageBreak/>
        <w:t>4. Применение сил гражданской обороны</w:t>
      </w:r>
    </w:p>
    <w:p w14:paraId="24EB3A39" w14:textId="77777777" w:rsidR="00AF02BF" w:rsidRPr="00AE70CD" w:rsidRDefault="00AF02BF" w:rsidP="00AF02BF">
      <w:pPr>
        <w:autoSpaceDE w:val="0"/>
        <w:autoSpaceDN w:val="0"/>
        <w:adjustRightInd w:val="0"/>
        <w:ind w:right="-1" w:firstLine="709"/>
        <w:jc w:val="center"/>
        <w:outlineLvl w:val="0"/>
        <w:rPr>
          <w:b/>
        </w:rPr>
      </w:pPr>
    </w:p>
    <w:p w14:paraId="6F255A4C" w14:textId="77777777" w:rsidR="007F5B49" w:rsidRPr="00AE70CD" w:rsidRDefault="00AF02BF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4.1. </w:t>
      </w:r>
      <w:r w:rsidR="007F5B49" w:rsidRPr="00AE70CD">
        <w:t>Применение сил гражданской обороны заключается в их привлечении к проведению аварийно-спасательных и других неотложных работ (далее - АСДНР) при ликвидации последствий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14:paraId="0705FB4A" w14:textId="77777777" w:rsidR="007F5B49" w:rsidRPr="00AE70CD" w:rsidRDefault="00AF02BF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 xml:space="preserve">4.2. </w:t>
      </w:r>
      <w:r w:rsidR="007F5B49" w:rsidRPr="00AE70CD">
        <w:t>Проведение АСДНР в зоне чрезвычайной ситуации (зоне поражения) осуществляется в три этапа:</w:t>
      </w:r>
    </w:p>
    <w:p w14:paraId="0B860C18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AE70CD">
        <w:t>дств к пр</w:t>
      </w:r>
      <w:proofErr w:type="gramEnd"/>
      <w:r w:rsidRPr="00AE70CD">
        <w:t>оведению работ по ликвидации чрезвычайной ситуации;</w:t>
      </w:r>
    </w:p>
    <w:p w14:paraId="308AAFC3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второй этап - проведение АСДНР группировкой сил и средств аварийно-спасательных формирований;</w:t>
      </w:r>
    </w:p>
    <w:p w14:paraId="5385AAC6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третий этап - завершение АСДНР, вывод группировки сил аварийно-спасательных формирований, проведение мероприятий по первоочередному жизнеобеспечению населения.</w:t>
      </w:r>
    </w:p>
    <w:p w14:paraId="49F54D17" w14:textId="77777777" w:rsidR="007F5B49" w:rsidRPr="00AE70CD" w:rsidRDefault="00AF02BF" w:rsidP="00AF02BF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 xml:space="preserve">4.3. </w:t>
      </w:r>
      <w:r w:rsidR="007F5B49" w:rsidRPr="00AE70CD">
        <w:t>Содержание аварийно-спасательных работ включает в себя:</w:t>
      </w:r>
    </w:p>
    <w:p w14:paraId="629B390E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ведение разведки маршрутов выдвижения формирований и участков (объектов) работ;</w:t>
      </w:r>
    </w:p>
    <w:p w14:paraId="77E8B5C9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14:paraId="3592C8D8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вскрытие разрушенных, поврежденных и заваленных защитных сооружений и спасение находящихся в них людей;</w:t>
      </w:r>
    </w:p>
    <w:p w14:paraId="5B2FE4CD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подача воздуха в заваленные защитные сооружения;</w:t>
      </w:r>
    </w:p>
    <w:p w14:paraId="5769809C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вывод (вывоз) населения из опасных мест в безопасные районы.</w:t>
      </w:r>
    </w:p>
    <w:p w14:paraId="0577CF58" w14:textId="77777777" w:rsidR="007F5B49" w:rsidRPr="00AE70CD" w:rsidRDefault="00AF02BF" w:rsidP="00AF02BF">
      <w:pPr>
        <w:autoSpaceDE w:val="0"/>
        <w:autoSpaceDN w:val="0"/>
        <w:adjustRightInd w:val="0"/>
        <w:ind w:left="709" w:right="-1"/>
        <w:jc w:val="both"/>
        <w:outlineLvl w:val="0"/>
      </w:pPr>
      <w:r w:rsidRPr="00AE70CD">
        <w:t xml:space="preserve">4.4. </w:t>
      </w:r>
      <w:r w:rsidR="007F5B49" w:rsidRPr="00AE70CD">
        <w:t>Содержание других неотложных работ:</w:t>
      </w:r>
    </w:p>
    <w:p w14:paraId="605A214F" w14:textId="77777777" w:rsidR="007F5B49" w:rsidRPr="00AE70CD" w:rsidRDefault="007F5B49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t>прокладка колонных путей и устройство проездов (проходов) в завалах и зонах заражения;</w:t>
      </w:r>
    </w:p>
    <w:p w14:paraId="7CBCB255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локализация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14:paraId="6E125086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санитарная обработка населения, обеззараживание зданий и сооружений, специальная обработка техники и территорий;</w:t>
      </w:r>
    </w:p>
    <w:p w14:paraId="4FA82961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14:paraId="01483C18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ремонт и восстановление поврежденных и разрушенных коммунально-энергетических сетей в целях обеспечения спасательных работ;</w:t>
      </w:r>
    </w:p>
    <w:p w14:paraId="4B360DA1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ремонт и восстановление поврежденных защитных сооружений гражданской обороны.</w:t>
      </w:r>
    </w:p>
    <w:p w14:paraId="73B5BA12" w14:textId="77777777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4.5. </w:t>
      </w:r>
      <w:r w:rsidR="007F5B49" w:rsidRPr="00AE70CD"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населения.</w:t>
      </w:r>
    </w:p>
    <w:p w14:paraId="1DB02F04" w14:textId="2783124E" w:rsidR="007F5B49" w:rsidRPr="00AE70CD" w:rsidRDefault="00AF02BF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AE70CD">
        <w:lastRenderedPageBreak/>
        <w:t xml:space="preserve">4.6. </w:t>
      </w:r>
      <w:r w:rsidR="007F5B49" w:rsidRPr="00AE70CD">
        <w:t xml:space="preserve">Привлечение сил гражданской обороны </w:t>
      </w:r>
      <w:r w:rsidR="005A78A3">
        <w:t>Рогнедин</w:t>
      </w:r>
      <w:r w:rsidR="00A778F9" w:rsidRPr="00AE70CD">
        <w:t>ского</w:t>
      </w:r>
      <w:r w:rsidRPr="00AE70CD">
        <w:t xml:space="preserve"> муниципального</w:t>
      </w:r>
      <w:r w:rsidR="007F5B49" w:rsidRPr="00AE70CD">
        <w:t xml:space="preserve"> района к выполнению задач в области гражданской обороны и ликвидации чрезвычайной ситуации муниципального, локального и объектового характера осуществляется в соответствии с планом гражданской обороны и защиты населения </w:t>
      </w:r>
      <w:r w:rsidR="007566C8">
        <w:t>Рогнедин</w:t>
      </w:r>
      <w:r w:rsidR="00A778F9" w:rsidRPr="00AE70CD">
        <w:t>ского</w:t>
      </w:r>
      <w:r w:rsidRPr="00AE70CD">
        <w:t xml:space="preserve"> муниципального района</w:t>
      </w:r>
      <w:r w:rsidR="007F5B49" w:rsidRPr="00AE70CD">
        <w:t>.</w:t>
      </w:r>
    </w:p>
    <w:p w14:paraId="0B086447" w14:textId="77777777" w:rsidR="007F5B49" w:rsidRPr="00AE70CD" w:rsidRDefault="00AF02BF" w:rsidP="00AF02BF">
      <w:pPr>
        <w:autoSpaceDE w:val="0"/>
        <w:autoSpaceDN w:val="0"/>
        <w:adjustRightInd w:val="0"/>
        <w:ind w:right="-1" w:firstLine="709"/>
        <w:jc w:val="both"/>
        <w:outlineLvl w:val="0"/>
      </w:pPr>
      <w:r w:rsidRPr="00F66A1B">
        <w:t xml:space="preserve">4.7. </w:t>
      </w:r>
      <w:proofErr w:type="gramStart"/>
      <w:r w:rsidR="007F5B49" w:rsidRPr="00F66A1B">
        <w:t>Выполнение мероприятий гражданской обороны, которые</w:t>
      </w:r>
      <w:r w:rsidR="007F5B49" w:rsidRPr="00AE70CD">
        <w:t xml:space="preserve"> законодательством отнесены к ведению Брянской области, осуществляется направлением соответствующих запросов в орган повседневного управления Главного управления МЧС России по Брянской области (ЦУКС ГУ МЧС России по Брянской области) для привлечения сил гражданской обороны Брянской области на выполнение следующих мероприятий:</w:t>
      </w:r>
      <w:proofErr w:type="gramEnd"/>
    </w:p>
    <w:p w14:paraId="5BFBB7A1" w14:textId="77777777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л</w:t>
      </w:r>
      <w:r w:rsidR="007F5B49" w:rsidRPr="00AE70CD">
        <w:t>окализация и тушение пожаров на участках (объектах) работ и путях выдвижения к</w:t>
      </w:r>
      <w:r w:rsidRPr="00AE70CD">
        <w:t xml:space="preserve"> </w:t>
      </w:r>
      <w:r w:rsidR="007F5B49" w:rsidRPr="00AE70CD">
        <w:t>ним;</w:t>
      </w:r>
    </w:p>
    <w:p w14:paraId="62C09266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оказание первой помощи </w:t>
      </w:r>
      <w:proofErr w:type="gramStart"/>
      <w:r w:rsidRPr="00AE70CD">
        <w:t>пораженным</w:t>
      </w:r>
      <w:proofErr w:type="gramEnd"/>
      <w:r w:rsidRPr="00AE70CD">
        <w:t xml:space="preserve"> и эвакуация их в медицинские учреждения;</w:t>
      </w:r>
    </w:p>
    <w:p w14:paraId="10BD3703" w14:textId="4C713D11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обнаружение и обозначение районов, подвергшихся радиационному, химическом</w:t>
      </w:r>
      <w:r w:rsidR="00F66A1B">
        <w:t>у,</w:t>
      </w:r>
      <w:r w:rsidRPr="00AE70CD">
        <w:t xml:space="preserve"> биологическому или иному заражению;</w:t>
      </w:r>
    </w:p>
    <w:p w14:paraId="45F42D67" w14:textId="77777777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о</w:t>
      </w:r>
      <w:r w:rsidR="007F5B49" w:rsidRPr="00AE70CD">
        <w:t>бнаружение, обезвреживание и уничтожение невзорвавшихся боеприпасов в обычном снаряжении и других взрывоопасных предметов;</w:t>
      </w:r>
    </w:p>
    <w:p w14:paraId="437EB4EA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ремонт и восстановление поврежденных и разрушенных линий связи в целях обеспечения спасательных работ.</w:t>
      </w:r>
    </w:p>
    <w:p w14:paraId="6EEF4F72" w14:textId="77777777" w:rsidR="00AF02BF" w:rsidRPr="00AE70CD" w:rsidRDefault="00AF02BF" w:rsidP="00AF02BF">
      <w:pPr>
        <w:autoSpaceDE w:val="0"/>
        <w:autoSpaceDN w:val="0"/>
        <w:adjustRightInd w:val="0"/>
        <w:ind w:right="-1"/>
        <w:jc w:val="center"/>
        <w:outlineLvl w:val="0"/>
      </w:pPr>
    </w:p>
    <w:p w14:paraId="6DC7AB78" w14:textId="77777777" w:rsidR="003652F6" w:rsidRPr="00AE70CD" w:rsidRDefault="003652F6" w:rsidP="00AF02BF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2009F988" w14:textId="77777777" w:rsidR="003652F6" w:rsidRPr="00AE70CD" w:rsidRDefault="003652F6" w:rsidP="00AF02BF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39B68F47" w14:textId="77777777" w:rsidR="007F5B49" w:rsidRPr="00AE70CD" w:rsidRDefault="00AF02BF" w:rsidP="00AF02BF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t xml:space="preserve">5. </w:t>
      </w:r>
      <w:r w:rsidR="007F5B49" w:rsidRPr="00AE70CD">
        <w:rPr>
          <w:b/>
        </w:rPr>
        <w:t>Поддержание в готовности сил гражданской обороны</w:t>
      </w:r>
    </w:p>
    <w:p w14:paraId="2BA36B77" w14:textId="77777777" w:rsidR="003652F6" w:rsidRPr="00AE70CD" w:rsidRDefault="003652F6" w:rsidP="00AF02BF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</w:p>
    <w:p w14:paraId="375E7173" w14:textId="751CB1BB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5.1. </w:t>
      </w:r>
      <w:proofErr w:type="gramStart"/>
      <w:r w:rsidR="007F5B49" w:rsidRPr="00AE70CD">
        <w:t xml:space="preserve">Подготовка и обучение личного состава сил гражданской обороны </w:t>
      </w:r>
      <w:r w:rsidR="00F66A1B">
        <w:t>Рогнедин</w:t>
      </w:r>
      <w:r w:rsidR="00A778F9" w:rsidRPr="00AE70CD">
        <w:t>ского</w:t>
      </w:r>
      <w:r w:rsidRPr="00AE70CD">
        <w:t xml:space="preserve"> муниципального района </w:t>
      </w:r>
      <w:r w:rsidR="007F5B49" w:rsidRPr="00AE70CD">
        <w:t>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="007F5B49" w:rsidRPr="00AE70CD">
        <w:t xml:space="preserve"> безопасности и безопасности людей на водных объектах, документами организаций, создающих силы гражданской обороны.</w:t>
      </w:r>
    </w:p>
    <w:p w14:paraId="3D330B9D" w14:textId="0606E42E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5.2. </w:t>
      </w:r>
      <w:r w:rsidR="007F5B49" w:rsidRPr="00AE70CD">
        <w:t xml:space="preserve">Поддержание в постоянной готовности сил гражданской обороны </w:t>
      </w:r>
      <w:r w:rsidR="00F66A1B">
        <w:t>Рогнедин</w:t>
      </w:r>
      <w:r w:rsidR="00A778F9" w:rsidRPr="00AE70CD">
        <w:t>ского</w:t>
      </w:r>
      <w:r w:rsidRPr="00AE70CD">
        <w:t xml:space="preserve"> муниципального района </w:t>
      </w:r>
      <w:r w:rsidR="007F5B49" w:rsidRPr="00AE70CD">
        <w:t xml:space="preserve">обеспечивается: </w:t>
      </w:r>
    </w:p>
    <w:p w14:paraId="6A5160C5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созданием и оснащением сил гражданской обороны современными техническими средствами, оборудованием и инвентарем для проведения АСДНР;</w:t>
      </w:r>
    </w:p>
    <w:p w14:paraId="4EFA647F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подготовкой сил гражданской обороны, проведением учений и тренировок по гражданской обороне;</w:t>
      </w:r>
    </w:p>
    <w:p w14:paraId="76EE2A6F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>разработкой высокоэффективных технологий для проведения аварийно-спасательных и других неотложных работ;</w:t>
      </w:r>
    </w:p>
    <w:p w14:paraId="29DEDD69" w14:textId="77777777" w:rsidR="007F5B49" w:rsidRPr="00AE70CD" w:rsidRDefault="007F5B49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lastRenderedPageBreak/>
        <w:t>определением порядка взаимодействия и привлечением сил и сре</w:t>
      </w:r>
      <w:proofErr w:type="gramStart"/>
      <w:r w:rsidRPr="00AE70CD">
        <w:t>дств гр</w:t>
      </w:r>
      <w:proofErr w:type="gramEnd"/>
      <w:r w:rsidRPr="00AE70CD">
        <w:t>ажданской обороны, а также всесторонним обеспечением их действий.</w:t>
      </w:r>
    </w:p>
    <w:p w14:paraId="65E0CD00" w14:textId="77777777" w:rsidR="00AF02BF" w:rsidRPr="00AE70CD" w:rsidRDefault="00AF02BF" w:rsidP="00AF02BF">
      <w:pPr>
        <w:autoSpaceDE w:val="0"/>
        <w:autoSpaceDN w:val="0"/>
        <w:adjustRightInd w:val="0"/>
        <w:ind w:right="-1"/>
        <w:jc w:val="center"/>
        <w:outlineLvl w:val="0"/>
      </w:pPr>
    </w:p>
    <w:p w14:paraId="7C255A41" w14:textId="77777777" w:rsidR="007F5B49" w:rsidRPr="00AE70CD" w:rsidRDefault="00AF02BF" w:rsidP="00AF02BF">
      <w:pPr>
        <w:autoSpaceDE w:val="0"/>
        <w:autoSpaceDN w:val="0"/>
        <w:adjustRightInd w:val="0"/>
        <w:ind w:right="-1"/>
        <w:jc w:val="center"/>
        <w:outlineLvl w:val="0"/>
        <w:rPr>
          <w:b/>
        </w:rPr>
      </w:pPr>
      <w:r w:rsidRPr="00AE70CD">
        <w:rPr>
          <w:b/>
        </w:rPr>
        <w:t xml:space="preserve">6. </w:t>
      </w:r>
      <w:r w:rsidR="007F5B49" w:rsidRPr="00AE70CD">
        <w:rPr>
          <w:b/>
        </w:rPr>
        <w:t>Обеспечение деятельности сил гражданской обороны</w:t>
      </w:r>
    </w:p>
    <w:p w14:paraId="400466F9" w14:textId="77777777" w:rsidR="00AF02BF" w:rsidRPr="00AE70CD" w:rsidRDefault="00AF02BF" w:rsidP="00AF02BF">
      <w:pPr>
        <w:autoSpaceDE w:val="0"/>
        <w:autoSpaceDN w:val="0"/>
        <w:adjustRightInd w:val="0"/>
        <w:ind w:right="-1"/>
        <w:jc w:val="center"/>
        <w:outlineLvl w:val="0"/>
      </w:pPr>
    </w:p>
    <w:p w14:paraId="03EF45F0" w14:textId="0080EB91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6.1. </w:t>
      </w:r>
      <w:r w:rsidR="007F5B49" w:rsidRPr="00AE70CD">
        <w:t xml:space="preserve">Финансирование мероприятий по созданию, подготовке, оснащению и применению сил гражданской обороны </w:t>
      </w:r>
      <w:r w:rsidR="00F66A1B">
        <w:t>Рогнедин</w:t>
      </w:r>
      <w:r w:rsidR="00A778F9" w:rsidRPr="00AE70CD">
        <w:t>ского</w:t>
      </w:r>
      <w:r w:rsidRPr="00AE70CD">
        <w:t xml:space="preserve"> муниципального</w:t>
      </w:r>
      <w:r w:rsidR="007F5B49" w:rsidRPr="00AE70CD">
        <w:t xml:space="preserve"> района осуществляется за счет финансовых средств организаций, их создающих, с учетом положений Федерального закона от 12.02.1998 № 28-ФЗ </w:t>
      </w:r>
      <w:r w:rsidRPr="00AE70CD">
        <w:t>«О гражданской обороне»</w:t>
      </w:r>
      <w:r w:rsidR="007F5B49" w:rsidRPr="00AE70CD">
        <w:t>.</w:t>
      </w:r>
    </w:p>
    <w:p w14:paraId="0D5AB5BF" w14:textId="3A127A0B" w:rsidR="007F5B49" w:rsidRPr="00AE70CD" w:rsidRDefault="00AF02BF" w:rsidP="00AF02BF">
      <w:pPr>
        <w:autoSpaceDE w:val="0"/>
        <w:autoSpaceDN w:val="0"/>
        <w:adjustRightInd w:val="0"/>
        <w:ind w:right="-1" w:firstLine="708"/>
        <w:jc w:val="both"/>
        <w:outlineLvl w:val="0"/>
      </w:pPr>
      <w:r w:rsidRPr="00AE70CD">
        <w:t xml:space="preserve">6.2. </w:t>
      </w:r>
      <w:proofErr w:type="gramStart"/>
      <w:r w:rsidR="007F5B49" w:rsidRPr="00AE70CD"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F66A1B">
        <w:t>Рогнедин</w:t>
      </w:r>
      <w:r w:rsidR="00A778F9" w:rsidRPr="00AE70CD">
        <w:t>ского</w:t>
      </w:r>
      <w:r w:rsidR="00374C29" w:rsidRPr="00AE70CD">
        <w:t xml:space="preserve"> муниципального района</w:t>
      </w:r>
      <w:r w:rsidR="007F5B49" w:rsidRPr="00AE70CD">
        <w:t xml:space="preserve">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F66A1B">
        <w:t>Рогнедин</w:t>
      </w:r>
      <w:r w:rsidR="00A778F9" w:rsidRPr="00AE70CD">
        <w:t>ского</w:t>
      </w:r>
      <w:r w:rsidR="00374C29" w:rsidRPr="00AE70CD">
        <w:t xml:space="preserve"> муниципального района </w:t>
      </w:r>
      <w:r w:rsidR="007F5B49" w:rsidRPr="00AE70CD">
        <w:t>осуществляется в порядке, установленном Федеральным законом от 12.02.1998 № 28-ФЗ</w:t>
      </w:r>
      <w:r w:rsidR="00374C29" w:rsidRPr="00AE70CD">
        <w:t xml:space="preserve"> «О гражданской обороне»</w:t>
      </w:r>
      <w:r w:rsidR="007F5B49" w:rsidRPr="00AE70CD">
        <w:t>,</w:t>
      </w:r>
      <w:r w:rsidR="00374C29" w:rsidRPr="00AE70CD">
        <w:t xml:space="preserve"> </w:t>
      </w:r>
      <w:r w:rsidR="007F5B49" w:rsidRPr="00AE70CD">
        <w:t xml:space="preserve">постановлением Правительства Российской Федерации от 10.11.1996 № 1340 </w:t>
      </w:r>
      <w:r w:rsidR="00374C29" w:rsidRPr="00AE70CD">
        <w:t>«</w:t>
      </w:r>
      <w:r w:rsidR="007F5B49" w:rsidRPr="00AE70CD">
        <w:t>О порядке создания и использования</w:t>
      </w:r>
      <w:proofErr w:type="gramEnd"/>
      <w:r w:rsidR="007F5B49" w:rsidRPr="00AE70CD">
        <w:t xml:space="preserve"> резервов материальных ресурсов для ликвидации чрезвычайных ситуаций природного и</w:t>
      </w:r>
      <w:r w:rsidR="00374C29" w:rsidRPr="00AE70CD">
        <w:t xml:space="preserve"> техногенного характера»</w:t>
      </w:r>
      <w:r w:rsidR="007F5B49" w:rsidRPr="00AE70CD">
        <w:t xml:space="preserve">, постановлением Правительства Российской Федерации от 27.04.2000 № 379 </w:t>
      </w:r>
      <w:r w:rsidR="00374C29" w:rsidRPr="00AE70CD">
        <w:t>«</w:t>
      </w:r>
      <w:r w:rsidR="007F5B49" w:rsidRPr="00AE70CD">
        <w:t xml:space="preserve">О накоплении, хранении и использовании в целях гражданской обороны запасов материально-технических/продовольственных, медицинских и </w:t>
      </w:r>
      <w:r w:rsidR="00374C29" w:rsidRPr="00AE70CD">
        <w:t>иных средств»</w:t>
      </w:r>
      <w:r w:rsidR="007F5B49" w:rsidRPr="00AE70CD">
        <w:t>.</w:t>
      </w:r>
      <w:r w:rsidR="007F5B49" w:rsidRPr="00AE70CD">
        <w:tab/>
      </w:r>
    </w:p>
    <w:p w14:paraId="6BFB24A5" w14:textId="77777777" w:rsidR="007F5B49" w:rsidRPr="00AE70CD" w:rsidRDefault="007F5B49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1CB9B9FE" w14:textId="77777777" w:rsidR="007F5B49" w:rsidRPr="00AE70CD" w:rsidRDefault="007F5B49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1C20F60E" w14:textId="77777777" w:rsidR="003652F6" w:rsidRPr="00AE70CD" w:rsidRDefault="00374C29" w:rsidP="00FA01B6">
      <w:pPr>
        <w:autoSpaceDE w:val="0"/>
        <w:autoSpaceDN w:val="0"/>
        <w:adjustRightInd w:val="0"/>
        <w:ind w:left="4962" w:right="-1"/>
        <w:jc w:val="both"/>
        <w:outlineLvl w:val="0"/>
      </w:pPr>
      <w:r w:rsidRPr="00AE70CD">
        <w:t xml:space="preserve">         </w:t>
      </w:r>
      <w:r w:rsidR="007F5B49" w:rsidRPr="00AE70CD">
        <w:t xml:space="preserve">  </w:t>
      </w:r>
    </w:p>
    <w:p w14:paraId="34ACD00D" w14:textId="77777777" w:rsidR="003652F6" w:rsidRPr="00AE70CD" w:rsidRDefault="003652F6" w:rsidP="00A778F9">
      <w:pPr>
        <w:autoSpaceDE w:val="0"/>
        <w:autoSpaceDN w:val="0"/>
        <w:adjustRightInd w:val="0"/>
        <w:ind w:right="-1"/>
        <w:jc w:val="both"/>
        <w:outlineLvl w:val="0"/>
      </w:pPr>
    </w:p>
    <w:p w14:paraId="64B65A29" w14:textId="77777777" w:rsidR="003652F6" w:rsidRPr="00AE70CD" w:rsidRDefault="003652F6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71E0C95E" w14:textId="77777777" w:rsidR="00F66A1B" w:rsidRDefault="003652F6" w:rsidP="00FA01B6">
      <w:pPr>
        <w:autoSpaceDE w:val="0"/>
        <w:autoSpaceDN w:val="0"/>
        <w:adjustRightInd w:val="0"/>
        <w:ind w:left="4962" w:right="-1"/>
        <w:jc w:val="both"/>
        <w:outlineLvl w:val="0"/>
      </w:pPr>
      <w:r w:rsidRPr="00AE70CD">
        <w:t xml:space="preserve">             </w:t>
      </w:r>
      <w:r w:rsidR="007F5B49" w:rsidRPr="00AE70CD">
        <w:t xml:space="preserve"> </w:t>
      </w:r>
    </w:p>
    <w:p w14:paraId="49D98E54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3A35FDBD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4454119A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683427E5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33EB6C0F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699D5C8E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4F49D02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4738455F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4CA19B6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684950E7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FB19C70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3BCB4B74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011A8805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71E0EA5A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5C8B63EC" w14:textId="77777777" w:rsidR="00F66A1B" w:rsidRDefault="00F66A1B" w:rsidP="00FA01B6">
      <w:pPr>
        <w:autoSpaceDE w:val="0"/>
        <w:autoSpaceDN w:val="0"/>
        <w:adjustRightInd w:val="0"/>
        <w:ind w:left="4962" w:right="-1"/>
        <w:jc w:val="both"/>
        <w:outlineLvl w:val="0"/>
      </w:pPr>
    </w:p>
    <w:p w14:paraId="42ADD61F" w14:textId="670C8BE7" w:rsidR="00FA01B6" w:rsidRPr="00AE70CD" w:rsidRDefault="00E64DD1" w:rsidP="00FA01B6">
      <w:pPr>
        <w:autoSpaceDE w:val="0"/>
        <w:autoSpaceDN w:val="0"/>
        <w:adjustRightInd w:val="0"/>
        <w:ind w:left="4962" w:right="-1"/>
        <w:jc w:val="both"/>
        <w:outlineLvl w:val="0"/>
      </w:pPr>
      <w:r>
        <w:lastRenderedPageBreak/>
        <w:t xml:space="preserve">  </w:t>
      </w:r>
      <w:r w:rsidR="00FA01B6" w:rsidRPr="00AE70CD">
        <w:t xml:space="preserve">Приложение № </w:t>
      </w:r>
      <w:r w:rsidR="00A6006C" w:rsidRPr="00AE70CD">
        <w:t>2</w:t>
      </w:r>
    </w:p>
    <w:p w14:paraId="21FC4D70" w14:textId="676002E5" w:rsidR="00FA01B6" w:rsidRPr="00AE70CD" w:rsidRDefault="00E64DD1" w:rsidP="00FA01B6">
      <w:pPr>
        <w:autoSpaceDE w:val="0"/>
        <w:autoSpaceDN w:val="0"/>
        <w:adjustRightInd w:val="0"/>
        <w:ind w:left="4962"/>
        <w:jc w:val="both"/>
      </w:pPr>
      <w:r>
        <w:t xml:space="preserve">  </w:t>
      </w:r>
      <w:r w:rsidR="00FA01B6" w:rsidRPr="00AE70CD">
        <w:t>к постановлению администрации</w:t>
      </w:r>
    </w:p>
    <w:p w14:paraId="06A7877C" w14:textId="77777777" w:rsidR="00E64DD1" w:rsidRDefault="00E64DD1" w:rsidP="00FA01B6">
      <w:pPr>
        <w:autoSpaceDE w:val="0"/>
        <w:autoSpaceDN w:val="0"/>
        <w:adjustRightInd w:val="0"/>
        <w:ind w:left="4962"/>
        <w:jc w:val="both"/>
      </w:pPr>
      <w:r>
        <w:t xml:space="preserve">  </w:t>
      </w:r>
      <w:r w:rsidR="00F66A1B">
        <w:t>Рогнединск</w:t>
      </w:r>
      <w:r w:rsidR="00A778F9" w:rsidRPr="00AE70CD">
        <w:t>ого</w:t>
      </w:r>
      <w:r w:rsidR="00A6006C" w:rsidRPr="00AE70CD">
        <w:t xml:space="preserve"> </w:t>
      </w:r>
      <w:r w:rsidR="00FA01B6" w:rsidRPr="00AE70CD">
        <w:t xml:space="preserve">муниципального </w:t>
      </w:r>
      <w:r>
        <w:t xml:space="preserve">   </w:t>
      </w:r>
    </w:p>
    <w:p w14:paraId="673383EC" w14:textId="3CFD1ADC" w:rsidR="00FA01B6" w:rsidRPr="00AE70CD" w:rsidRDefault="00E64DD1" w:rsidP="00FA01B6">
      <w:pPr>
        <w:autoSpaceDE w:val="0"/>
        <w:autoSpaceDN w:val="0"/>
        <w:adjustRightInd w:val="0"/>
        <w:ind w:left="4962"/>
        <w:jc w:val="both"/>
      </w:pPr>
      <w:r>
        <w:t xml:space="preserve">  </w:t>
      </w:r>
      <w:bookmarkStart w:id="0" w:name="_GoBack"/>
      <w:bookmarkEnd w:id="0"/>
      <w:r w:rsidR="00FA01B6" w:rsidRPr="00AE70CD">
        <w:t xml:space="preserve">района  </w:t>
      </w:r>
      <w:r>
        <w:t>от 01.08.2024 № 256</w:t>
      </w:r>
    </w:p>
    <w:p w14:paraId="3E58E474" w14:textId="692A90DA" w:rsidR="00B32DE5" w:rsidRPr="00AE70CD" w:rsidRDefault="00A6006C" w:rsidP="00B32DE5">
      <w:pPr>
        <w:rPr>
          <w:b/>
          <w:bCs/>
          <w:u w:val="single"/>
        </w:rPr>
      </w:pPr>
      <w:r w:rsidRPr="00AE70CD">
        <w:t xml:space="preserve">      </w:t>
      </w:r>
      <w:r w:rsidR="00374C29" w:rsidRPr="00AE70CD">
        <w:t xml:space="preserve">    </w:t>
      </w:r>
      <w:r w:rsidR="00B32DE5" w:rsidRPr="00AE70CD">
        <w:t xml:space="preserve">                                                                               </w:t>
      </w:r>
      <w:r w:rsidRPr="00AE70CD">
        <w:t xml:space="preserve"> </w:t>
      </w:r>
    </w:p>
    <w:p w14:paraId="7341094F" w14:textId="77777777" w:rsidR="00FA01B6" w:rsidRPr="00AE70CD" w:rsidRDefault="00FA01B6" w:rsidP="00FA01B6">
      <w:pPr>
        <w:autoSpaceDE w:val="0"/>
        <w:autoSpaceDN w:val="0"/>
        <w:adjustRightInd w:val="0"/>
        <w:ind w:left="4962"/>
        <w:jc w:val="both"/>
      </w:pPr>
    </w:p>
    <w:p w14:paraId="210F0D5E" w14:textId="77777777" w:rsidR="00FA01B6" w:rsidRPr="00AE70CD" w:rsidRDefault="00FA01B6" w:rsidP="00374C29">
      <w:pPr>
        <w:pStyle w:val="Style3"/>
        <w:widowControl/>
        <w:spacing w:before="43" w:line="240" w:lineRule="auto"/>
        <w:ind w:firstLine="0"/>
        <w:jc w:val="center"/>
        <w:rPr>
          <w:rStyle w:val="FontStyle30"/>
          <w:b/>
          <w:spacing w:val="70"/>
          <w:sz w:val="28"/>
          <w:szCs w:val="28"/>
        </w:rPr>
      </w:pPr>
      <w:r w:rsidRPr="00AE70CD">
        <w:rPr>
          <w:rStyle w:val="FontStyle30"/>
          <w:b/>
          <w:spacing w:val="70"/>
          <w:sz w:val="28"/>
          <w:szCs w:val="28"/>
        </w:rPr>
        <w:t>ПЕРЕЧЕНЬ</w:t>
      </w:r>
    </w:p>
    <w:p w14:paraId="598097C1" w14:textId="28C7F8C4" w:rsidR="00374C29" w:rsidRPr="00AE70CD" w:rsidRDefault="00A6006C" w:rsidP="00374C29">
      <w:pPr>
        <w:pStyle w:val="Style4"/>
        <w:spacing w:before="5" w:line="240" w:lineRule="auto"/>
        <w:jc w:val="center"/>
        <w:rPr>
          <w:rStyle w:val="FontStyle34"/>
          <w:b/>
          <w:sz w:val="28"/>
          <w:szCs w:val="28"/>
        </w:rPr>
      </w:pPr>
      <w:r w:rsidRPr="00AE70CD">
        <w:rPr>
          <w:rStyle w:val="FontStyle34"/>
          <w:b/>
          <w:sz w:val="28"/>
          <w:szCs w:val="28"/>
        </w:rPr>
        <w:t xml:space="preserve">организаций, расположенных на территории </w:t>
      </w:r>
      <w:r w:rsidR="00F66A1B">
        <w:rPr>
          <w:rStyle w:val="FontStyle34"/>
          <w:b/>
          <w:sz w:val="28"/>
          <w:szCs w:val="28"/>
        </w:rPr>
        <w:t>Рогнедин</w:t>
      </w:r>
      <w:r w:rsidR="00A778F9" w:rsidRPr="00AE70CD">
        <w:rPr>
          <w:rStyle w:val="FontStyle34"/>
          <w:b/>
          <w:sz w:val="28"/>
          <w:szCs w:val="28"/>
        </w:rPr>
        <w:t>ского</w:t>
      </w:r>
      <w:r w:rsidRPr="00AE70CD">
        <w:rPr>
          <w:rStyle w:val="FontStyle34"/>
          <w:b/>
          <w:sz w:val="28"/>
          <w:szCs w:val="28"/>
        </w:rPr>
        <w:t xml:space="preserve"> </w:t>
      </w:r>
    </w:p>
    <w:p w14:paraId="354AA154" w14:textId="1A9F4654" w:rsidR="00B7104C" w:rsidRPr="00AE70CD" w:rsidRDefault="00A6006C" w:rsidP="00374C29">
      <w:pPr>
        <w:pStyle w:val="Style4"/>
        <w:spacing w:before="5" w:line="240" w:lineRule="auto"/>
        <w:jc w:val="center"/>
        <w:rPr>
          <w:rStyle w:val="FontStyle34"/>
          <w:b/>
          <w:sz w:val="28"/>
          <w:szCs w:val="28"/>
        </w:rPr>
      </w:pPr>
      <w:r w:rsidRPr="00AE70CD">
        <w:rPr>
          <w:rStyle w:val="FontStyle34"/>
          <w:b/>
          <w:sz w:val="28"/>
          <w:szCs w:val="28"/>
        </w:rPr>
        <w:t>муниципального района</w:t>
      </w:r>
      <w:r w:rsidR="00F66A1B">
        <w:rPr>
          <w:rStyle w:val="FontStyle34"/>
          <w:b/>
          <w:sz w:val="28"/>
          <w:szCs w:val="28"/>
        </w:rPr>
        <w:t>,</w:t>
      </w:r>
      <w:r w:rsidRPr="00AE70CD">
        <w:rPr>
          <w:rStyle w:val="FontStyle34"/>
          <w:b/>
          <w:sz w:val="28"/>
          <w:szCs w:val="28"/>
        </w:rPr>
        <w:t xml:space="preserve"> </w:t>
      </w:r>
      <w:proofErr w:type="gramStart"/>
      <w:r w:rsidRPr="00AE70CD">
        <w:rPr>
          <w:rStyle w:val="FontStyle34"/>
          <w:b/>
          <w:sz w:val="28"/>
          <w:szCs w:val="28"/>
        </w:rPr>
        <w:t>создающих</w:t>
      </w:r>
      <w:proofErr w:type="gramEnd"/>
      <w:r w:rsidRPr="00AE70CD">
        <w:rPr>
          <w:rStyle w:val="FontStyle34"/>
          <w:b/>
          <w:sz w:val="28"/>
          <w:szCs w:val="28"/>
        </w:rPr>
        <w:t xml:space="preserve"> силы гражданской обороны</w:t>
      </w:r>
    </w:p>
    <w:p w14:paraId="0B1BE1AB" w14:textId="77777777" w:rsidR="008940FC" w:rsidRPr="00AE70CD" w:rsidRDefault="008940FC" w:rsidP="003B64C6">
      <w:pPr>
        <w:pStyle w:val="Style4"/>
        <w:spacing w:before="5"/>
        <w:ind w:left="734"/>
        <w:jc w:val="center"/>
        <w:rPr>
          <w:rStyle w:val="FontStyle34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4394"/>
      </w:tblGrid>
      <w:tr w:rsidR="003652F6" w:rsidRPr="00AE70CD" w14:paraId="457D756D" w14:textId="77777777" w:rsidTr="003652F6">
        <w:trPr>
          <w:trHeight w:val="5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21E8" w14:textId="77777777" w:rsidR="008940FC" w:rsidRPr="00AE70CD" w:rsidRDefault="008940FC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№</w:t>
            </w:r>
            <w:r w:rsidRPr="00AE70CD">
              <w:rPr>
                <w:rStyle w:val="21"/>
                <w:sz w:val="28"/>
                <w:szCs w:val="28"/>
              </w:rPr>
              <w:t xml:space="preserve"> </w:t>
            </w:r>
            <w:r w:rsidRPr="00AE70CD">
              <w:rPr>
                <w:rStyle w:val="19"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9161" w14:textId="77777777" w:rsidR="008940FC" w:rsidRPr="00AE70CD" w:rsidRDefault="008940FC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816BF" w14:textId="77777777" w:rsidR="008940FC" w:rsidRPr="00AE70CD" w:rsidRDefault="008940FC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Состав сил гражданской</w:t>
            </w:r>
            <w:r w:rsidRPr="00AE70CD">
              <w:rPr>
                <w:rStyle w:val="22"/>
                <w:sz w:val="28"/>
                <w:szCs w:val="28"/>
              </w:rPr>
              <w:t xml:space="preserve"> </w:t>
            </w:r>
            <w:r w:rsidRPr="00AE70CD">
              <w:rPr>
                <w:rStyle w:val="19"/>
                <w:sz w:val="28"/>
                <w:szCs w:val="28"/>
              </w:rPr>
              <w:t>обороны</w:t>
            </w:r>
          </w:p>
        </w:tc>
      </w:tr>
      <w:tr w:rsidR="003652F6" w:rsidRPr="00AE70CD" w14:paraId="3E2E11D6" w14:textId="77777777" w:rsidTr="003652F6">
        <w:trPr>
          <w:trHeight w:val="6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EC0D8" w14:textId="77777777" w:rsidR="008940FC" w:rsidRPr="00AE70CD" w:rsidRDefault="008940FC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sz w:val="28"/>
                <w:szCs w:val="28"/>
              </w:rPr>
            </w:pPr>
            <w:r w:rsidRPr="00AE70CD">
              <w:rPr>
                <w:rStyle w:val="23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2767" w14:textId="77777777" w:rsidR="00D9192A" w:rsidRDefault="00F66A1B" w:rsidP="007F5B49">
            <w:pPr>
              <w:pStyle w:val="Style6"/>
              <w:widowControl/>
              <w:spacing w:line="240" w:lineRule="auto"/>
              <w:ind w:left="160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Рогнединский ЛТЦ Дятьковского МЦТЭТ филиала ПАО «Ростелеком» в Брянской и Орловской областях</w:t>
            </w:r>
          </w:p>
          <w:p w14:paraId="646C5AF1" w14:textId="4ED3863D" w:rsidR="00F66A1B" w:rsidRPr="00AE70CD" w:rsidRDefault="00F66A1B" w:rsidP="007F5B49">
            <w:pPr>
              <w:pStyle w:val="Style6"/>
              <w:widowControl/>
              <w:spacing w:line="240" w:lineRule="auto"/>
              <w:ind w:left="160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A11" w14:textId="0180E7F3" w:rsidR="008940FC" w:rsidRPr="00AE70CD" w:rsidRDefault="00F66A1B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Звено оповещения и связи</w:t>
            </w:r>
          </w:p>
        </w:tc>
      </w:tr>
      <w:tr w:rsidR="00D62980" w:rsidRPr="00AE70CD" w14:paraId="53F4947A" w14:textId="77777777" w:rsidTr="003652F6">
        <w:trPr>
          <w:trHeight w:val="5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1969" w14:textId="77777777" w:rsidR="00D62980" w:rsidRPr="00AE70CD" w:rsidRDefault="00D62980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23"/>
                <w:sz w:val="28"/>
                <w:szCs w:val="28"/>
              </w:rPr>
            </w:pPr>
            <w:r w:rsidRPr="00AE70CD">
              <w:rPr>
                <w:rStyle w:val="23"/>
                <w:sz w:val="28"/>
                <w:szCs w:val="28"/>
              </w:rPr>
              <w:t>2</w:t>
            </w:r>
            <w:r w:rsidR="00BC4A23" w:rsidRPr="00AE70CD"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67A8" w14:textId="272C4028" w:rsidR="00F66A1B" w:rsidRPr="00AE70CD" w:rsidRDefault="00F66A1B" w:rsidP="00DA2B27">
            <w:pPr>
              <w:pStyle w:val="Style6"/>
              <w:widowControl/>
              <w:spacing w:line="240" w:lineRule="auto"/>
              <w:ind w:left="160" w:right="132"/>
              <w:jc w:val="center"/>
              <w:rPr>
                <w:rStyle w:val="FontStyle34"/>
                <w:color w:val="000000" w:themeColor="text1"/>
                <w:sz w:val="28"/>
                <w:szCs w:val="28"/>
              </w:rPr>
            </w:pPr>
            <w:r>
              <w:rPr>
                <w:rStyle w:val="FontStyle34"/>
                <w:color w:val="000000" w:themeColor="text1"/>
                <w:sz w:val="28"/>
                <w:szCs w:val="28"/>
              </w:rPr>
              <w:t>Пункт полиции «Рогнединский» МО МВД России «Жуковский»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390BE" w14:textId="5CF4C33E" w:rsidR="002B0CE7" w:rsidRPr="00AE70CD" w:rsidRDefault="00F66A1B" w:rsidP="00F66A1B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Группа охраны общественного порядка</w:t>
            </w:r>
          </w:p>
        </w:tc>
      </w:tr>
      <w:tr w:rsidR="004A3E08" w:rsidRPr="00AE70CD" w14:paraId="14B123D7" w14:textId="77777777" w:rsidTr="003652F6">
        <w:trPr>
          <w:trHeight w:val="5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C0E1" w14:textId="77777777" w:rsidR="004A3E08" w:rsidRPr="00AE70CD" w:rsidRDefault="004A3E08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23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3418E" w14:textId="77777777" w:rsidR="004A3E08" w:rsidRDefault="00F66A1B" w:rsidP="007F5B49">
            <w:pPr>
              <w:pStyle w:val="Style6"/>
              <w:widowControl/>
              <w:spacing w:line="240" w:lineRule="auto"/>
              <w:ind w:left="160" w:right="132"/>
              <w:jc w:val="center"/>
              <w:rPr>
                <w:rStyle w:val="FontStyle34"/>
                <w:color w:val="000000" w:themeColor="text1"/>
                <w:sz w:val="28"/>
                <w:szCs w:val="28"/>
              </w:rPr>
            </w:pPr>
            <w:r>
              <w:rPr>
                <w:rStyle w:val="FontStyle34"/>
                <w:color w:val="000000" w:themeColor="text1"/>
                <w:sz w:val="28"/>
                <w:szCs w:val="28"/>
              </w:rPr>
              <w:t>Рогнединский филиал ГБУ Брянской области «Дубровская межрайонная ветеринарная станция»</w:t>
            </w:r>
          </w:p>
          <w:p w14:paraId="64DB638F" w14:textId="1EC6AF24" w:rsidR="00F66A1B" w:rsidRPr="00AE70CD" w:rsidRDefault="00F66A1B" w:rsidP="007F5B49">
            <w:pPr>
              <w:pStyle w:val="Style6"/>
              <w:widowControl/>
              <w:spacing w:line="240" w:lineRule="auto"/>
              <w:ind w:left="160" w:right="132"/>
              <w:jc w:val="center"/>
              <w:rPr>
                <w:rStyle w:val="FontStyle34"/>
                <w:color w:val="000000" w:themeColor="text1"/>
                <w:sz w:val="28"/>
                <w:szCs w:val="28"/>
              </w:rPr>
            </w:pPr>
            <w:r>
              <w:rPr>
                <w:rStyle w:val="FontStyle34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4D66" w14:textId="08E05D52" w:rsidR="004A3E08" w:rsidRPr="00AE70CD" w:rsidRDefault="00F66A1B" w:rsidP="00DA2B27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rStyle w:val="FontStyle34"/>
                <w:color w:val="000000" w:themeColor="text1"/>
                <w:sz w:val="28"/>
                <w:szCs w:val="28"/>
              </w:rPr>
            </w:pPr>
            <w:r>
              <w:rPr>
                <w:rStyle w:val="FontStyle34"/>
                <w:color w:val="000000" w:themeColor="text1"/>
                <w:sz w:val="28"/>
                <w:szCs w:val="28"/>
              </w:rPr>
              <w:t>Звено ветеринарн</w:t>
            </w:r>
            <w:r w:rsidR="00DA2B27">
              <w:rPr>
                <w:rStyle w:val="FontStyle34"/>
                <w:color w:val="000000" w:themeColor="text1"/>
                <w:sz w:val="28"/>
                <w:szCs w:val="28"/>
              </w:rPr>
              <w:t>ого контроля</w:t>
            </w:r>
          </w:p>
        </w:tc>
      </w:tr>
      <w:tr w:rsidR="003652F6" w:rsidRPr="00AE70CD" w14:paraId="4A471D4D" w14:textId="77777777" w:rsidTr="003652F6">
        <w:trPr>
          <w:trHeight w:val="5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B622D" w14:textId="3653B3B5" w:rsidR="008940FC" w:rsidRPr="00AE70CD" w:rsidRDefault="006B6EE4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3</w:t>
            </w:r>
            <w:r w:rsidR="008940FC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9D362" w14:textId="77777777" w:rsidR="00D9192A" w:rsidRPr="00591CA8" w:rsidRDefault="00DA2B27" w:rsidP="004A3E08">
            <w:pPr>
              <w:pStyle w:val="30"/>
              <w:shd w:val="clear" w:color="auto" w:fill="auto"/>
              <w:spacing w:before="0" w:line="240" w:lineRule="auto"/>
              <w:ind w:left="160" w:right="132"/>
              <w:rPr>
                <w:sz w:val="28"/>
                <w:szCs w:val="28"/>
              </w:rPr>
            </w:pPr>
            <w:r w:rsidRPr="00591CA8">
              <w:rPr>
                <w:sz w:val="28"/>
                <w:szCs w:val="28"/>
              </w:rPr>
              <w:t>ГКУ Брянской области «Рогнединское районное управление сельского хозяйства»</w:t>
            </w:r>
          </w:p>
          <w:p w14:paraId="4078503B" w14:textId="5D1F26D9" w:rsidR="00DA2B27" w:rsidRPr="00AE70CD" w:rsidRDefault="00DA2B27" w:rsidP="004A3E08">
            <w:pPr>
              <w:pStyle w:val="30"/>
              <w:shd w:val="clear" w:color="auto" w:fill="auto"/>
              <w:spacing w:before="0" w:line="240" w:lineRule="auto"/>
              <w:ind w:left="160" w:right="132"/>
              <w:rPr>
                <w:sz w:val="28"/>
                <w:szCs w:val="28"/>
              </w:rPr>
            </w:pPr>
            <w:r w:rsidRPr="00591CA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B74E" w14:textId="0F224148" w:rsidR="008940FC" w:rsidRPr="00AE70CD" w:rsidRDefault="00DA2B27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Звено защиты растений</w:t>
            </w:r>
          </w:p>
        </w:tc>
      </w:tr>
      <w:tr w:rsidR="003652F6" w:rsidRPr="00AE70CD" w14:paraId="2688E934" w14:textId="77777777" w:rsidTr="003652F6">
        <w:trPr>
          <w:trHeight w:val="5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CB5F" w14:textId="653EB2C1" w:rsidR="008940FC" w:rsidRPr="00AE70CD" w:rsidRDefault="006B6EE4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4</w:t>
            </w:r>
            <w:r w:rsidR="008940FC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08C6" w14:textId="4DFA450A" w:rsidR="00D9192A" w:rsidRPr="00AE70CD" w:rsidRDefault="00DA2B27" w:rsidP="007F5B49">
            <w:pPr>
              <w:pStyle w:val="Style6"/>
              <w:spacing w:line="240" w:lineRule="auto"/>
              <w:ind w:left="160" w:right="132"/>
              <w:jc w:val="center"/>
              <w:rPr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ГБУЗ «Жуковская МБ» Рогнединская участковая больница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A8479" w14:textId="377DB643" w:rsidR="006B6EE4" w:rsidRPr="00AE70CD" w:rsidRDefault="00DA2B27" w:rsidP="006B6EE4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Бригада скорой медицинской помощи</w:t>
            </w:r>
          </w:p>
        </w:tc>
      </w:tr>
      <w:tr w:rsidR="003652F6" w:rsidRPr="00AE70CD" w14:paraId="5C89A99F" w14:textId="77777777" w:rsidTr="003652F6">
        <w:trPr>
          <w:trHeight w:val="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6B829" w14:textId="44F75604" w:rsidR="008940FC" w:rsidRPr="00AE70CD" w:rsidRDefault="006B6EE4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5</w:t>
            </w:r>
            <w:r w:rsidR="008940FC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FE4C" w14:textId="0A6E652A" w:rsidR="00D9192A" w:rsidRPr="00AE70CD" w:rsidRDefault="00DA2B27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Брянскэлектро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8073" w14:textId="482BB85A" w:rsidR="008940FC" w:rsidRPr="00AE70CD" w:rsidRDefault="00DA2B27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 по ремонту ЛЭП</w:t>
            </w:r>
          </w:p>
        </w:tc>
      </w:tr>
      <w:tr w:rsidR="003652F6" w:rsidRPr="00AE70CD" w14:paraId="162C437F" w14:textId="77777777" w:rsidTr="003652F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6DEB" w14:textId="3A627833" w:rsidR="008940FC" w:rsidRPr="00AE70CD" w:rsidRDefault="006B6EE4" w:rsidP="007F5B49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6</w:t>
            </w:r>
            <w:r w:rsidR="008940FC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D8D0" w14:textId="499F38B0" w:rsidR="00D9192A" w:rsidRPr="00AE70CD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Брянскэлектро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A8139" w14:textId="7C4E8D5A" w:rsidR="008940FC" w:rsidRPr="00AE70CD" w:rsidRDefault="001D26E5" w:rsidP="00356C70">
            <w:pPr>
              <w:pStyle w:val="Style6"/>
              <w:widowControl/>
              <w:spacing w:line="240" w:lineRule="auto"/>
              <w:ind w:left="131" w:right="132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электросетям</w:t>
            </w:r>
          </w:p>
        </w:tc>
      </w:tr>
      <w:tr w:rsidR="00145B7E" w:rsidRPr="00AE70CD" w14:paraId="6E497436" w14:textId="77777777" w:rsidTr="003652F6">
        <w:trPr>
          <w:trHeight w:val="2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23F2E" w14:textId="6FE31FE3" w:rsidR="00145B7E" w:rsidRPr="00AE70CD" w:rsidRDefault="006B6EE4" w:rsidP="00145B7E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7</w:t>
            </w:r>
            <w:r w:rsidR="00145B7E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EB2EE" w14:textId="16FC09D2" w:rsidR="00145B7E" w:rsidRPr="00AE70CD" w:rsidRDefault="001D26E5" w:rsidP="00145B7E">
            <w:pPr>
              <w:pStyle w:val="Style6"/>
              <w:spacing w:line="240" w:lineRule="auto"/>
              <w:ind w:left="160" w:right="132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«Дубровкаагропромдорстрой»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51E5" w14:textId="784F35D3" w:rsidR="004A3E08" w:rsidRPr="00AE70CD" w:rsidRDefault="001D26E5" w:rsidP="004A3E08">
            <w:pPr>
              <w:ind w:left="131" w:right="132"/>
              <w:jc w:val="center"/>
            </w:pPr>
            <w:r>
              <w:t>Группа по восстановлению дорог и мостов</w:t>
            </w:r>
          </w:p>
        </w:tc>
      </w:tr>
      <w:tr w:rsidR="0055314D" w:rsidRPr="00AE70CD" w14:paraId="280DD3C6" w14:textId="77777777" w:rsidTr="003652F6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66E1" w14:textId="508E056B" w:rsidR="0055314D" w:rsidRPr="00AE70CD" w:rsidRDefault="006B6EE4" w:rsidP="00D9192A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8</w:t>
            </w:r>
            <w:r w:rsidR="00BC4A23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5585" w14:textId="6C61F406" w:rsidR="00D9192A" w:rsidRPr="00AE70CD" w:rsidRDefault="001D26E5" w:rsidP="00CB27DF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 АО «Газпром газораспределение» Северный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B945" w14:textId="0AB069DB" w:rsidR="00BC4A23" w:rsidRPr="00AE70CD" w:rsidRDefault="001D26E5" w:rsidP="007F5B49">
            <w:pPr>
              <w:pStyle w:val="Style6"/>
              <w:spacing w:line="240" w:lineRule="auto"/>
              <w:ind w:left="131" w:right="132" w:firstLine="14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газоснабжению</w:t>
            </w:r>
          </w:p>
          <w:p w14:paraId="21933966" w14:textId="77777777" w:rsidR="0055314D" w:rsidRPr="00AE70CD" w:rsidRDefault="0055314D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</w:p>
        </w:tc>
      </w:tr>
      <w:tr w:rsidR="006159AA" w:rsidRPr="00AE70CD" w14:paraId="379517B7" w14:textId="77777777" w:rsidTr="003652F6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6791" w14:textId="59ACB0F5" w:rsidR="006159AA" w:rsidRPr="00AE70CD" w:rsidRDefault="004A3E08" w:rsidP="00D9192A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9</w:t>
            </w:r>
            <w:r w:rsidR="00BC4A23"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9D20" w14:textId="7FC8B371" w:rsidR="00D9192A" w:rsidRPr="00AE70CD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  <w:lang w:eastAsia="ru-RU"/>
              </w:rPr>
              <w:t>МУП «Рогнединский водоканал»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B7D4" w14:textId="5EFA9448" w:rsidR="007F5B49" w:rsidRPr="00AE70CD" w:rsidRDefault="001D26E5" w:rsidP="007F5B49">
            <w:pPr>
              <w:pStyle w:val="Style6"/>
              <w:spacing w:line="240" w:lineRule="auto"/>
              <w:ind w:left="131" w:right="132" w:firstLine="14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водопроводным сетям</w:t>
            </w:r>
          </w:p>
          <w:p w14:paraId="67E42CBC" w14:textId="77777777" w:rsidR="006159AA" w:rsidRPr="00AE70CD" w:rsidRDefault="006159AA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</w:p>
        </w:tc>
      </w:tr>
      <w:tr w:rsidR="0055314D" w:rsidRPr="00AE70CD" w14:paraId="77FC5259" w14:textId="77777777" w:rsidTr="003652F6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A523" w14:textId="0E3CEE55" w:rsidR="0055314D" w:rsidRPr="00AE70CD" w:rsidRDefault="00BC4A23" w:rsidP="00D9192A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 w:rsidRPr="00AE70CD">
              <w:rPr>
                <w:rStyle w:val="19"/>
                <w:sz w:val="28"/>
                <w:szCs w:val="28"/>
              </w:rPr>
              <w:t>1</w:t>
            </w:r>
            <w:r w:rsidR="004A3E08" w:rsidRPr="00AE70CD">
              <w:rPr>
                <w:rStyle w:val="19"/>
                <w:sz w:val="28"/>
                <w:szCs w:val="28"/>
              </w:rPr>
              <w:t>0</w:t>
            </w:r>
            <w:r w:rsidRPr="00AE70CD">
              <w:rPr>
                <w:rStyle w:val="19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31DD" w14:textId="70445F8D" w:rsidR="0055314D" w:rsidRPr="00AE70CD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rStyle w:val="FontStyle34"/>
                <w:sz w:val="28"/>
                <w:szCs w:val="28"/>
              </w:rPr>
            </w:pPr>
            <w:bookmarkStart w:id="1" w:name="_Hlk135149932"/>
            <w:r>
              <w:rPr>
                <w:rStyle w:val="FontStyle34"/>
                <w:sz w:val="28"/>
                <w:szCs w:val="28"/>
              </w:rPr>
              <w:t>МУП «Комфорт»</w:t>
            </w:r>
          </w:p>
          <w:bookmarkEnd w:id="1"/>
          <w:p w14:paraId="7274D8C1" w14:textId="77777777" w:rsidR="00D9192A" w:rsidRPr="00AE70CD" w:rsidRDefault="00D9192A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sz w:val="28"/>
                <w:szCs w:val="28"/>
              </w:rPr>
            </w:pPr>
            <w:r w:rsidRPr="00AE70CD">
              <w:rPr>
                <w:rStyle w:val="FontStyle34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4C6B" w14:textId="1AAE62B9" w:rsidR="0055314D" w:rsidRPr="00AE70CD" w:rsidRDefault="001D26E5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Санитарно-обмывочный пункт</w:t>
            </w:r>
          </w:p>
        </w:tc>
      </w:tr>
      <w:tr w:rsidR="001D26E5" w:rsidRPr="00AE70CD" w14:paraId="1714736B" w14:textId="77777777" w:rsidTr="003652F6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CF61" w14:textId="2194D97C" w:rsidR="001D26E5" w:rsidRPr="00AE70CD" w:rsidRDefault="00591CA8" w:rsidP="00D9192A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>
              <w:rPr>
                <w:rStyle w:val="19"/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8A8A" w14:textId="069C8AD8" w:rsid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 xml:space="preserve">Отдел образования </w:t>
            </w:r>
            <w:r>
              <w:rPr>
                <w:rStyle w:val="FontStyle34"/>
                <w:sz w:val="28"/>
                <w:szCs w:val="28"/>
              </w:rPr>
              <w:lastRenderedPageBreak/>
              <w:t>администрации Рогнединского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A2DA" w14:textId="3E873212" w:rsid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Автоколонна для перевозки </w:t>
            </w:r>
            <w:r>
              <w:rPr>
                <w:sz w:val="28"/>
                <w:szCs w:val="28"/>
              </w:rPr>
              <w:lastRenderedPageBreak/>
              <w:t>населения</w:t>
            </w:r>
          </w:p>
        </w:tc>
      </w:tr>
      <w:tr w:rsidR="001D26E5" w:rsidRPr="00AE70CD" w14:paraId="1DD38B63" w14:textId="77777777" w:rsidTr="003652F6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0D1F" w14:textId="66682BC2" w:rsidR="001D26E5" w:rsidRPr="00AE70CD" w:rsidRDefault="00591CA8" w:rsidP="00D9192A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>
              <w:rPr>
                <w:rStyle w:val="19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F1B41" w14:textId="7E0E213E" w:rsid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rStyle w:val="FontStyle34"/>
                <w:sz w:val="28"/>
                <w:szCs w:val="28"/>
              </w:rPr>
            </w:pPr>
            <w:r w:rsidRPr="001D26E5">
              <w:rPr>
                <w:rStyle w:val="FontStyle34"/>
                <w:sz w:val="28"/>
                <w:szCs w:val="28"/>
              </w:rPr>
              <w:t>ГКУ Брянской области Брянский пожарно-спасательный центр пожарно-спасательная часть №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60E8" w14:textId="7F1E41E1" w:rsid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пожаротушения</w:t>
            </w:r>
          </w:p>
        </w:tc>
      </w:tr>
      <w:tr w:rsidR="001D26E5" w:rsidRPr="00AE70CD" w14:paraId="2B42C8B9" w14:textId="77777777" w:rsidTr="003652F6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9CEDC" w14:textId="456396C8" w:rsidR="001D26E5" w:rsidRPr="00AE70CD" w:rsidRDefault="00591CA8" w:rsidP="00D9192A">
            <w:pPr>
              <w:pStyle w:val="30"/>
              <w:shd w:val="clear" w:color="auto" w:fill="auto"/>
              <w:spacing w:before="0" w:line="240" w:lineRule="auto"/>
              <w:ind w:right="104"/>
              <w:jc w:val="center"/>
              <w:rPr>
                <w:rStyle w:val="19"/>
                <w:sz w:val="28"/>
                <w:szCs w:val="28"/>
              </w:rPr>
            </w:pPr>
            <w:r>
              <w:rPr>
                <w:rStyle w:val="19"/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36D0" w14:textId="77777777" w:rsid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rStyle w:val="FontStyle34"/>
                <w:sz w:val="28"/>
                <w:szCs w:val="28"/>
              </w:rPr>
            </w:pPr>
            <w:r w:rsidRPr="001D26E5">
              <w:rPr>
                <w:rStyle w:val="FontStyle34"/>
                <w:sz w:val="28"/>
                <w:szCs w:val="28"/>
              </w:rPr>
              <w:t>ГБУ Брянской области «Лесопожарная служба»</w:t>
            </w:r>
          </w:p>
          <w:p w14:paraId="3E41B912" w14:textId="7803B66E" w:rsidR="001D26E5" w:rsidRP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60" w:right="132"/>
              <w:jc w:val="center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B7A2" w14:textId="417A973E" w:rsidR="001D26E5" w:rsidRDefault="001D26E5" w:rsidP="007F5B49">
            <w:pPr>
              <w:pStyle w:val="3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Лесопожарная команда</w:t>
            </w:r>
          </w:p>
        </w:tc>
      </w:tr>
    </w:tbl>
    <w:p w14:paraId="54429B51" w14:textId="77777777" w:rsidR="00A6006C" w:rsidRPr="008577C5" w:rsidRDefault="00A6006C" w:rsidP="00A160AC">
      <w:pPr>
        <w:pStyle w:val="Style4"/>
        <w:spacing w:before="5" w:line="240" w:lineRule="auto"/>
        <w:ind w:left="734"/>
        <w:jc w:val="center"/>
      </w:pPr>
    </w:p>
    <w:sectPr w:rsidR="00A6006C" w:rsidRPr="008577C5" w:rsidSect="00BA245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92D402"/>
    <w:lvl w:ilvl="0">
      <w:numFmt w:val="bullet"/>
      <w:lvlText w:val="*"/>
      <w:lvlJc w:val="left"/>
    </w:lvl>
  </w:abstractNum>
  <w:abstractNum w:abstractNumId="1">
    <w:nsid w:val="2EAD6606"/>
    <w:multiLevelType w:val="multilevel"/>
    <w:tmpl w:val="A4EC81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6573D"/>
    <w:multiLevelType w:val="singleLevel"/>
    <w:tmpl w:val="26AE61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B6D0E41"/>
    <w:multiLevelType w:val="multilevel"/>
    <w:tmpl w:val="31DACA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B24AD"/>
    <w:multiLevelType w:val="multilevel"/>
    <w:tmpl w:val="99C8FF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0364E"/>
    <w:multiLevelType w:val="multilevel"/>
    <w:tmpl w:val="236EA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19558F"/>
    <w:multiLevelType w:val="multilevel"/>
    <w:tmpl w:val="1E504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E270C"/>
    <w:multiLevelType w:val="multilevel"/>
    <w:tmpl w:val="63D2C4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01B6"/>
    <w:rsid w:val="0002694F"/>
    <w:rsid w:val="00145B7E"/>
    <w:rsid w:val="00191FED"/>
    <w:rsid w:val="001A2946"/>
    <w:rsid w:val="001C5755"/>
    <w:rsid w:val="001D26E5"/>
    <w:rsid w:val="001F779D"/>
    <w:rsid w:val="002B0CE7"/>
    <w:rsid w:val="00320BB2"/>
    <w:rsid w:val="00356C70"/>
    <w:rsid w:val="003652F6"/>
    <w:rsid w:val="00374C29"/>
    <w:rsid w:val="003918BB"/>
    <w:rsid w:val="003960EC"/>
    <w:rsid w:val="003B64C6"/>
    <w:rsid w:val="003B6A00"/>
    <w:rsid w:val="003E18C1"/>
    <w:rsid w:val="003F7433"/>
    <w:rsid w:val="00457FCA"/>
    <w:rsid w:val="0046606E"/>
    <w:rsid w:val="004A3E08"/>
    <w:rsid w:val="004C61FD"/>
    <w:rsid w:val="004D7D98"/>
    <w:rsid w:val="004E5CCC"/>
    <w:rsid w:val="00500ED8"/>
    <w:rsid w:val="00506795"/>
    <w:rsid w:val="005306DD"/>
    <w:rsid w:val="00541A2F"/>
    <w:rsid w:val="0055314D"/>
    <w:rsid w:val="00572398"/>
    <w:rsid w:val="00591CA8"/>
    <w:rsid w:val="00594318"/>
    <w:rsid w:val="005A2A7C"/>
    <w:rsid w:val="005A78A3"/>
    <w:rsid w:val="005B3E8D"/>
    <w:rsid w:val="005C39B8"/>
    <w:rsid w:val="005D5560"/>
    <w:rsid w:val="005D7835"/>
    <w:rsid w:val="006159AA"/>
    <w:rsid w:val="0067144A"/>
    <w:rsid w:val="00676187"/>
    <w:rsid w:val="006A7164"/>
    <w:rsid w:val="006B6EE4"/>
    <w:rsid w:val="007052B7"/>
    <w:rsid w:val="00735532"/>
    <w:rsid w:val="007559C6"/>
    <w:rsid w:val="007566C8"/>
    <w:rsid w:val="00780F11"/>
    <w:rsid w:val="007C1DF7"/>
    <w:rsid w:val="007C2EF0"/>
    <w:rsid w:val="007E4CD1"/>
    <w:rsid w:val="007E7475"/>
    <w:rsid w:val="007F11E3"/>
    <w:rsid w:val="007F5B49"/>
    <w:rsid w:val="00873C83"/>
    <w:rsid w:val="008940FC"/>
    <w:rsid w:val="008D242B"/>
    <w:rsid w:val="00912861"/>
    <w:rsid w:val="0098462A"/>
    <w:rsid w:val="00996585"/>
    <w:rsid w:val="00A07748"/>
    <w:rsid w:val="00A160AC"/>
    <w:rsid w:val="00A208D0"/>
    <w:rsid w:val="00A6006C"/>
    <w:rsid w:val="00A61413"/>
    <w:rsid w:val="00A778F9"/>
    <w:rsid w:val="00AA3BF7"/>
    <w:rsid w:val="00AE1407"/>
    <w:rsid w:val="00AE70CD"/>
    <w:rsid w:val="00AF02BF"/>
    <w:rsid w:val="00B32DE5"/>
    <w:rsid w:val="00B344A8"/>
    <w:rsid w:val="00B60542"/>
    <w:rsid w:val="00B60F31"/>
    <w:rsid w:val="00B7104C"/>
    <w:rsid w:val="00B763A4"/>
    <w:rsid w:val="00BA2455"/>
    <w:rsid w:val="00BA4298"/>
    <w:rsid w:val="00BC027E"/>
    <w:rsid w:val="00BC4A23"/>
    <w:rsid w:val="00C06F49"/>
    <w:rsid w:val="00C16663"/>
    <w:rsid w:val="00CB27DF"/>
    <w:rsid w:val="00CE0445"/>
    <w:rsid w:val="00D17B18"/>
    <w:rsid w:val="00D62980"/>
    <w:rsid w:val="00D9192A"/>
    <w:rsid w:val="00DA2B27"/>
    <w:rsid w:val="00DB0BDA"/>
    <w:rsid w:val="00DC48B0"/>
    <w:rsid w:val="00DD193D"/>
    <w:rsid w:val="00DE750E"/>
    <w:rsid w:val="00E36E54"/>
    <w:rsid w:val="00E64DD1"/>
    <w:rsid w:val="00E75B36"/>
    <w:rsid w:val="00E86A9B"/>
    <w:rsid w:val="00E9328C"/>
    <w:rsid w:val="00EB36C8"/>
    <w:rsid w:val="00EC0D2D"/>
    <w:rsid w:val="00F403AC"/>
    <w:rsid w:val="00F66A1B"/>
    <w:rsid w:val="00F7555A"/>
    <w:rsid w:val="00FA01B6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F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B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FA01B6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28">
    <w:name w:val="Font Style28"/>
    <w:basedOn w:val="a0"/>
    <w:uiPriority w:val="99"/>
    <w:rsid w:val="00FA01B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01B6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FA01B6"/>
    <w:pPr>
      <w:widowControl w:val="0"/>
      <w:autoSpaceDE w:val="0"/>
      <w:autoSpaceDN w:val="0"/>
      <w:adjustRightInd w:val="0"/>
      <w:spacing w:line="329" w:lineRule="exact"/>
      <w:ind w:firstLine="965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FA01B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FA01B6"/>
    <w:pPr>
      <w:widowControl w:val="0"/>
      <w:autoSpaceDE w:val="0"/>
      <w:autoSpaceDN w:val="0"/>
      <w:adjustRightInd w:val="0"/>
      <w:spacing w:line="325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uiPriority w:val="99"/>
    <w:rsid w:val="00FA01B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FA01B6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33">
    <w:name w:val="Font Style33"/>
    <w:basedOn w:val="a0"/>
    <w:uiPriority w:val="99"/>
    <w:rsid w:val="00FA01B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FA01B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A01B6"/>
    <w:pPr>
      <w:widowControl w:val="0"/>
      <w:autoSpaceDE w:val="0"/>
      <w:autoSpaceDN w:val="0"/>
      <w:adjustRightInd w:val="0"/>
    </w:pPr>
    <w:rPr>
      <w:rFonts w:ascii="Franklin Gothic Demi" w:eastAsia="Times New Roman" w:hAnsi="Franklin Gothic Demi" w:cs="Franklin Gothic Demi"/>
      <w:sz w:val="24"/>
      <w:szCs w:val="24"/>
    </w:rPr>
  </w:style>
  <w:style w:type="character" w:customStyle="1" w:styleId="FontStyle30">
    <w:name w:val="Font Style30"/>
    <w:basedOn w:val="a0"/>
    <w:uiPriority w:val="99"/>
    <w:rsid w:val="00FA01B6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A01B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FA01B6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FA01B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8">
    <w:name w:val="Font Style38"/>
    <w:basedOn w:val="a0"/>
    <w:uiPriority w:val="99"/>
    <w:rsid w:val="00FA01B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40">
    <w:name w:val="Font Style40"/>
    <w:basedOn w:val="a0"/>
    <w:uiPriority w:val="99"/>
    <w:rsid w:val="00FA01B6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4">
    <w:name w:val="Style24"/>
    <w:basedOn w:val="a"/>
    <w:uiPriority w:val="99"/>
    <w:rsid w:val="00FA01B6"/>
    <w:pPr>
      <w:widowControl w:val="0"/>
      <w:autoSpaceDE w:val="0"/>
      <w:autoSpaceDN w:val="0"/>
      <w:adjustRightInd w:val="0"/>
      <w:jc w:val="center"/>
    </w:pPr>
    <w:rPr>
      <w:rFonts w:ascii="Franklin Gothic Demi" w:eastAsia="Times New Roman" w:hAnsi="Franklin Gothic Demi" w:cs="Franklin Gothic Demi"/>
      <w:sz w:val="24"/>
      <w:szCs w:val="24"/>
    </w:rPr>
  </w:style>
  <w:style w:type="character" w:customStyle="1" w:styleId="FontStyle41">
    <w:name w:val="Font Style41"/>
    <w:basedOn w:val="a0"/>
    <w:uiPriority w:val="99"/>
    <w:rsid w:val="00FA01B6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basedOn w:val="a0"/>
    <w:uiPriority w:val="99"/>
    <w:rsid w:val="00FA01B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5">
    <w:name w:val="Style25"/>
    <w:basedOn w:val="a"/>
    <w:uiPriority w:val="99"/>
    <w:rsid w:val="00FA01B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27">
    <w:name w:val="Style27"/>
    <w:basedOn w:val="a"/>
    <w:uiPriority w:val="99"/>
    <w:rsid w:val="00FA01B6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11">
    <w:name w:val="Style11"/>
    <w:basedOn w:val="a"/>
    <w:uiPriority w:val="99"/>
    <w:rsid w:val="00FA01B6"/>
    <w:pPr>
      <w:widowControl w:val="0"/>
      <w:autoSpaceDE w:val="0"/>
      <w:autoSpaceDN w:val="0"/>
      <w:adjustRightInd w:val="0"/>
      <w:spacing w:line="325" w:lineRule="exact"/>
      <w:ind w:firstLine="720"/>
      <w:jc w:val="both"/>
    </w:pPr>
    <w:rPr>
      <w:rFonts w:ascii="Franklin Gothic Demi" w:eastAsia="Times New Roman" w:hAnsi="Franklin Gothic Demi" w:cs="Franklin Gothic Demi"/>
      <w:sz w:val="24"/>
      <w:szCs w:val="24"/>
    </w:rPr>
  </w:style>
  <w:style w:type="character" w:customStyle="1" w:styleId="FontStyle31">
    <w:name w:val="Font Style31"/>
    <w:basedOn w:val="a0"/>
    <w:uiPriority w:val="99"/>
    <w:rsid w:val="00FA01B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FA01B6"/>
    <w:pPr>
      <w:widowControl w:val="0"/>
      <w:autoSpaceDE w:val="0"/>
      <w:autoSpaceDN w:val="0"/>
      <w:adjustRightInd w:val="0"/>
      <w:spacing w:line="323" w:lineRule="exact"/>
      <w:ind w:firstLine="730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13">
    <w:name w:val="Style13"/>
    <w:basedOn w:val="a"/>
    <w:uiPriority w:val="99"/>
    <w:rsid w:val="00FA01B6"/>
    <w:pPr>
      <w:widowControl w:val="0"/>
      <w:autoSpaceDE w:val="0"/>
      <w:autoSpaceDN w:val="0"/>
      <w:adjustRightInd w:val="0"/>
      <w:spacing w:line="317" w:lineRule="exact"/>
      <w:ind w:hanging="2011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19">
    <w:name w:val="Style19"/>
    <w:basedOn w:val="a"/>
    <w:uiPriority w:val="99"/>
    <w:rsid w:val="00FA01B6"/>
    <w:pPr>
      <w:widowControl w:val="0"/>
      <w:autoSpaceDE w:val="0"/>
      <w:autoSpaceDN w:val="0"/>
      <w:adjustRightInd w:val="0"/>
      <w:jc w:val="both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20">
    <w:name w:val="Style20"/>
    <w:basedOn w:val="a"/>
    <w:uiPriority w:val="99"/>
    <w:rsid w:val="00FA01B6"/>
    <w:pPr>
      <w:widowControl w:val="0"/>
      <w:autoSpaceDE w:val="0"/>
      <w:autoSpaceDN w:val="0"/>
      <w:adjustRightInd w:val="0"/>
      <w:spacing w:line="322" w:lineRule="exact"/>
      <w:ind w:firstLine="907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22">
    <w:name w:val="Style22"/>
    <w:basedOn w:val="a"/>
    <w:uiPriority w:val="99"/>
    <w:rsid w:val="00FA01B6"/>
    <w:pPr>
      <w:widowControl w:val="0"/>
      <w:autoSpaceDE w:val="0"/>
      <w:autoSpaceDN w:val="0"/>
      <w:adjustRightInd w:val="0"/>
      <w:spacing w:line="322" w:lineRule="exact"/>
    </w:pPr>
    <w:rPr>
      <w:rFonts w:ascii="Franklin Gothic Demi" w:eastAsia="Times New Roman" w:hAnsi="Franklin Gothic Demi" w:cs="Franklin Gothic Demi"/>
      <w:sz w:val="24"/>
      <w:szCs w:val="24"/>
    </w:rPr>
  </w:style>
  <w:style w:type="paragraph" w:customStyle="1" w:styleId="Style26">
    <w:name w:val="Style26"/>
    <w:basedOn w:val="a"/>
    <w:uiPriority w:val="99"/>
    <w:rsid w:val="00FA01B6"/>
    <w:pPr>
      <w:widowControl w:val="0"/>
      <w:autoSpaceDE w:val="0"/>
      <w:autoSpaceDN w:val="0"/>
      <w:adjustRightInd w:val="0"/>
      <w:spacing w:line="336" w:lineRule="exact"/>
      <w:ind w:hanging="355"/>
    </w:pPr>
    <w:rPr>
      <w:rFonts w:ascii="Franklin Gothic Demi" w:eastAsia="Times New Roman" w:hAnsi="Franklin Gothic Demi" w:cs="Franklin Gothic Dem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2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A7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0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19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1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23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5"/>
    <w:rsid w:val="00894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0"/>
    <w:basedOn w:val="a"/>
    <w:link w:val="a5"/>
    <w:rsid w:val="008940FC"/>
    <w:pPr>
      <w:shd w:val="clear" w:color="auto" w:fill="FFFFFF"/>
      <w:spacing w:before="720" w:line="414" w:lineRule="exact"/>
      <w:jc w:val="both"/>
    </w:pPr>
    <w:rPr>
      <w:rFonts w:eastAsia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10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ОБЖЧ</dc:creator>
  <cp:lastModifiedBy>admcom</cp:lastModifiedBy>
  <cp:revision>41</cp:revision>
  <cp:lastPrinted>2024-08-02T07:29:00Z</cp:lastPrinted>
  <dcterms:created xsi:type="dcterms:W3CDTF">2016-03-10T08:31:00Z</dcterms:created>
  <dcterms:modified xsi:type="dcterms:W3CDTF">2024-08-02T07:40:00Z</dcterms:modified>
</cp:coreProperties>
</file>