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F69" w:rsidRPr="00F573E9" w:rsidRDefault="00A52F69" w:rsidP="00A52F69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573E9">
        <w:rPr>
          <w:rFonts w:ascii="Arial" w:hAnsi="Arial" w:cs="Arial"/>
          <w:color w:val="000000"/>
          <w:sz w:val="21"/>
          <w:szCs w:val="21"/>
          <w:shd w:val="clear" w:color="auto" w:fill="FFFFFF"/>
        </w:rPr>
        <w:t>Гарантии и компенсации работникам в случае сдачи ими крови или ее компонентов закреплены Трудовым кодексом РФ.</w:t>
      </w:r>
    </w:p>
    <w:p w:rsidR="00A52F69" w:rsidRDefault="00A52F69" w:rsidP="00A52F69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Согласно стать 186 Трудового кодекса РФ работникам в случае сдачи ими крови и ее компонентов предоставляются следующие гарантии и компенсации:</w:t>
      </w:r>
      <w:proofErr w:type="gramStart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день сдачи крови и ее компонентов, а также в день связанного с этим медицинского осмотра работник освобождается от работы;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-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если по соглашению с работодателем работник в день сдачи крови и ее компонентов вышел на работу (за исключением работ с вредными и опасными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условнями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труда, когда выход работника на работу в этот день невозможен), ему предоставляется по его желанию другой день отдыха;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- в случае сдачи крови и ее компонентов в период ежегодного оплачиваемого отпуска, в выходной или нерабочий праздничный день работнику по его желанию предоставляется другой день отдыха.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После каждого дня сдачи крови и ее компонентов работнику предоставляется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дополнительный день отдыха.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компонентов. При сдаче крови и ее компонентов работодатель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3а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работником его средний заработок за дни сдачи и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предоставленные в связи с этим дни отдыха.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Некоторым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категорням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доноров предоставляется также право на первоочередное приобретение льготных путевок на санаторно-курортное лечение.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Доноры, награжденные знаком «Почетный донор России», имеют право на ежегодный оплачиваемый отпуск в удобное для них время, на ежегодную денежную выплату и внеочередное оказание медицинской помощи в государственных организациях здравоохранения.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Вознаграждения донорам не облагаются налогом на доходы физических лиц.</w:t>
      </w:r>
    </w:p>
    <w:p w:rsidR="00A52F69" w:rsidRDefault="00A52F69"/>
    <w:p w:rsidR="00D30A2B" w:rsidRPr="00A52F69" w:rsidRDefault="00A52F69" w:rsidP="00A52F69">
      <w:pPr>
        <w:tabs>
          <w:tab w:val="left" w:pos="5730"/>
        </w:tabs>
      </w:pPr>
      <w:r>
        <w:tab/>
        <w:t>07.05.2025</w:t>
      </w:r>
      <w:bookmarkStart w:id="0" w:name="_GoBack"/>
      <w:bookmarkEnd w:id="0"/>
    </w:p>
    <w:sectPr w:rsidR="00D30A2B" w:rsidRPr="00A52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68"/>
    <w:rsid w:val="00A52F69"/>
    <w:rsid w:val="00B52768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F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2025-05-26T06:34:00Z</dcterms:created>
  <dcterms:modified xsi:type="dcterms:W3CDTF">2025-05-26T06:34:00Z</dcterms:modified>
</cp:coreProperties>
</file>