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A3" w:rsidRDefault="00600FA3" w:rsidP="00600FA3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600FA3" w:rsidRPr="00D468CD" w:rsidRDefault="00600FA3" w:rsidP="00600FA3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F048FC">
        <w:rPr>
          <w:rFonts w:ascii="Arial" w:eastAsia="Times New Roman" w:hAnsi="Arial" w:cs="Arial"/>
          <w:sz w:val="21"/>
          <w:szCs w:val="21"/>
          <w:lang w:eastAsia="ru-RU"/>
        </w:rPr>
        <w:t>Деяния, выражающиеся в вовлечении несовершеннолетнего в совершение преступлений</w:t>
      </w: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Деяния, выражающиеся в вовлечении несовершеннолетнего в совершение преступлений (статья 150 УК РФ) и систематическое употребление (распитие) алкогольной и спиртосодержащей продукции, одурманивающих веществ, в занятие бродяжничеством или </w:t>
      </w: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попрошайничеством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>, совершенное лицом, достигшим восемнадцатилетнего возраста (статья 151 УК РФ), отнесены к преступлениям против семьи и несовершеннолетних. Общественная опасность таких преступлений состоит в том, что они наносят ущерб нравственному, духовному и физическому развитию несовершеннолетних.</w:t>
      </w: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F048FC">
        <w:rPr>
          <w:rFonts w:ascii="Arial" w:eastAsia="Times New Roman" w:hAnsi="Arial" w:cs="Arial"/>
          <w:sz w:val="21"/>
          <w:szCs w:val="21"/>
          <w:lang w:eastAsia="ru-RU"/>
        </w:rPr>
        <w:t>Федеральным законом от 28.12.2024 № 514-ФЗ статьи 150 и 151 УК РФ дополнены новыми положениями, согласно которым совершение таких преступлений с использованием информационно-телекоммуникационных сетей, включая сеть Интернет; в отношении двух или более несовершеннолетних; в отношении лица, не достигшего четырнадцатилетнего возраста. Все эти деяния влекут более суровое наказание.</w:t>
      </w: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Максимальное наказание за совершение преступления, связанного с вовлечением несовершеннолетнего в преступную группу, в совершение тяжкого и особо тяжкого преступления, в совершение трех и более преступлений небольшой и (или) средней тяжести, совершение преступления по мотивам политической, идеологической, расовой, национальной или религиозной ненависти или вражды предусмотрено в виде лишения свободы на срок от пяти до десяти лет (ранее от пяти до восьми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лет).</w:t>
      </w: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600FA3" w:rsidRPr="00F048FC" w:rsidRDefault="00600FA3" w:rsidP="00600FA3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За вовлечение несовершеннолетнего в совершение антиобщественных действий, т.е. систематическое употребление (распитие) алкогольной и спиртосодержащей продукции, одурманивающих веществ, в занятие бродяжничеством или </w:t>
      </w: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попрошайничеством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>, совершенное лицом, достигшим восемнадцатилетнего возраста, виновному грозит, в зависимости от тяжести совершенного, срок от четырех до восьми лет лишения свободы (ранее от двух до шести лет).</w:t>
      </w:r>
    </w:p>
    <w:p w:rsidR="00600FA3" w:rsidRDefault="00600FA3" w:rsidP="00600FA3">
      <w:r w:rsidRPr="00F048FC">
        <w:rPr>
          <w:rFonts w:ascii="Arial" w:eastAsia="Times New Roman" w:hAnsi="Arial" w:cs="Arial"/>
          <w:color w:val="818C99"/>
          <w:sz w:val="21"/>
          <w:szCs w:val="21"/>
          <w:lang w:eastAsia="ru-RU"/>
        </w:rPr>
        <w:t>9</w:t>
      </w:r>
    </w:p>
    <w:p w:rsidR="00D30A2B" w:rsidRPr="00600FA3" w:rsidRDefault="00600FA3" w:rsidP="00600FA3">
      <w:pPr>
        <w:tabs>
          <w:tab w:val="left" w:pos="5339"/>
        </w:tabs>
      </w:pPr>
      <w:r>
        <w:tab/>
        <w:t>15.04.2025</w:t>
      </w:r>
      <w:bookmarkStart w:id="0" w:name="_GoBack"/>
      <w:bookmarkEnd w:id="0"/>
    </w:p>
    <w:sectPr w:rsidR="00D30A2B" w:rsidRPr="00600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83"/>
    <w:rsid w:val="00600FA3"/>
    <w:rsid w:val="00D30A2B"/>
    <w:rsid w:val="00D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2025-05-23T12:20:00Z</dcterms:created>
  <dcterms:modified xsi:type="dcterms:W3CDTF">2025-05-23T12:20:00Z</dcterms:modified>
</cp:coreProperties>
</file>