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1" w:rsidRDefault="00F517C1" w:rsidP="00F5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УТВЕРЖДАЮ:</w:t>
      </w:r>
    </w:p>
    <w:p w:rsidR="00F517C1" w:rsidRDefault="00F517C1" w:rsidP="00F517C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Рогнединского района</w:t>
      </w:r>
    </w:p>
    <w:p w:rsidR="00F517C1" w:rsidRDefault="00F517C1" w:rsidP="00F517C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А.И. Дороденков</w:t>
      </w:r>
    </w:p>
    <w:p w:rsidR="00F517C1" w:rsidRDefault="00F517C1" w:rsidP="00F517C1">
      <w:pPr>
        <w:tabs>
          <w:tab w:val="left" w:pos="10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«____» ______________2019 год.</w:t>
      </w: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«Дорожная карта»  по реализации программы «Формирование современной городской среды» в 2019 году </w:t>
      </w:r>
    </w:p>
    <w:p w:rsidR="00F517C1" w:rsidRDefault="00F517C1" w:rsidP="00F5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пос. Рогнедино МО «Рогнединское городское поселение»</w:t>
      </w: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rPr>
          <w:sz w:val="28"/>
          <w:szCs w:val="28"/>
        </w:rPr>
      </w:pPr>
    </w:p>
    <w:tbl>
      <w:tblPr>
        <w:tblStyle w:val="a3"/>
        <w:tblW w:w="15608" w:type="dxa"/>
        <w:tblInd w:w="0" w:type="dxa"/>
        <w:tblLook w:val="01E0" w:firstRow="1" w:lastRow="1" w:firstColumn="1" w:lastColumn="1" w:noHBand="0" w:noVBand="0"/>
      </w:tblPr>
      <w:tblGrid>
        <w:gridCol w:w="648"/>
        <w:gridCol w:w="8820"/>
        <w:gridCol w:w="2880"/>
        <w:gridCol w:w="3260"/>
      </w:tblGrid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F517C1" w:rsidTr="00F517C1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both"/>
            </w:pPr>
            <w:r>
              <w:t>В целях реализации проекта «Формирование современной городской среды» провести актуализацию  нормативно-правовых актов администрации Рогнединского района:</w:t>
            </w:r>
          </w:p>
          <w:p w:rsidR="00F517C1" w:rsidRDefault="00F517C1">
            <w:pPr>
              <w:jc w:val="both"/>
            </w:pPr>
            <w:r>
              <w:t xml:space="preserve">         </w:t>
            </w:r>
            <w:proofErr w:type="gramStart"/>
            <w:r>
              <w:t>- об определении уполномоченного предприятия, для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территорий в рамках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2018-2022 годы»;</w:t>
            </w:r>
            <w:proofErr w:type="gramEnd"/>
          </w:p>
          <w:p w:rsidR="00F517C1" w:rsidRDefault="00F517C1">
            <w:pPr>
              <w:tabs>
                <w:tab w:val="left" w:pos="8352"/>
              </w:tabs>
              <w:ind w:right="252"/>
              <w:jc w:val="both"/>
            </w:pPr>
            <w:r>
              <w:t xml:space="preserve">       </w:t>
            </w:r>
            <w:proofErr w:type="gramStart"/>
            <w:r>
              <w:t>- 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территорий в рамках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2018-2022 годы»;</w:t>
            </w:r>
            <w:proofErr w:type="gramEnd"/>
          </w:p>
          <w:p w:rsidR="00F517C1" w:rsidRDefault="00F517C1">
            <w:pPr>
              <w:jc w:val="both"/>
            </w:pPr>
            <w:r>
              <w:t xml:space="preserve">         - о создании общественной муниципальной комиссии по рассмотрению и оценке предложений заинтересованных лиц о включении дворовых и </w:t>
            </w:r>
            <w:r>
              <w:lastRenderedPageBreak/>
              <w:t>общественных территорий в муниципальную программу «Формирование современной городской среды на территории п. Рогнедино муниципального образования «Рогнединское городское поселение» на 2018-2022 годы»</w:t>
            </w:r>
            <w:r>
              <w:rPr>
                <w:bCs/>
              </w:rPr>
              <w:t xml:space="preserve">, </w:t>
            </w:r>
            <w:r>
              <w:rPr>
                <w:bCs/>
                <w:color w:val="000000"/>
              </w:rPr>
              <w:t xml:space="preserve">а также осуществления </w:t>
            </w:r>
            <w:r>
              <w:rPr>
                <w:bCs/>
              </w:rPr>
              <w:t>контроля и координации за ходом выполнения программы.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lastRenderedPageBreak/>
              <w:t>до 01 февраля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rPr>
          <w:trHeight w:val="1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lastRenderedPageBreak/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both"/>
            </w:pPr>
            <w:r>
              <w:t>Актуализация адресного перечня дворовых территорий, нуждающихся в благоустройстве в 2019 году, с учетом поданных заявок и балльного отбора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до 15 февраля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rPr>
          <w:trHeight w:val="21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C1" w:rsidRDefault="00F517C1">
            <w:pPr>
              <w:ind w:right="-7"/>
              <w:jc w:val="both"/>
            </w:pPr>
            <w:r>
              <w:t xml:space="preserve">  Разработка и утверждение дизайн - проектов благоустройства дворовых территорий  с учетом результатов общественного обсуждения</w:t>
            </w:r>
          </w:p>
          <w:p w:rsidR="00F517C1" w:rsidRDefault="00F517C1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до 01 марта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both"/>
            </w:pPr>
            <w:r>
              <w:t>Корректировка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2018-2022 годы» с учетом определенных дворовых территорий.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до 15 марта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both"/>
            </w:pPr>
            <w:r>
              <w:t>Разработка проектно-сметной документации по благоустройству дворовых территорий  с проведением государственной экспертизы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до 01 апреля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 xml:space="preserve">6.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tabs>
                <w:tab w:val="left" w:pos="8352"/>
              </w:tabs>
              <w:ind w:right="252"/>
              <w:jc w:val="both"/>
            </w:pPr>
            <w:r>
              <w:t xml:space="preserve">Проведение конкурсных процедур по отбору подрядной организации на выполнение работ благоустройству дворовых и общественных территорий.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до 01 мая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экономики, анализа и прогнозирования               администрации Рогнединского  района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both"/>
            </w:pPr>
            <w:r>
              <w:t xml:space="preserve">Выполнение мероприятий  по благоустройству дворовых территорий, предусмотренных муниципальной программы «Формирование современной </w:t>
            </w:r>
            <w:r>
              <w:lastRenderedPageBreak/>
              <w:t>городской среды на территории п. Рогнедино муниципального образования «Рогнединское городское поселение» на 2018-2022 годы»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lastRenderedPageBreak/>
              <w:t>до 30 ноября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 xml:space="preserve">Отдел имущественных отношений, ЖКХ, </w:t>
            </w:r>
            <w:r>
              <w:lastRenderedPageBreak/>
              <w:t>архитектуры и строительства администрации Рогнединского района, подрядная организация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lastRenderedPageBreak/>
              <w:t>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tabs>
                <w:tab w:val="left" w:pos="8352"/>
              </w:tabs>
              <w:ind w:right="252"/>
              <w:jc w:val="both"/>
            </w:pPr>
            <w:r>
              <w:rPr>
                <w:bCs/>
                <w:color w:val="000000"/>
              </w:rPr>
              <w:t xml:space="preserve">Осуществление </w:t>
            </w:r>
            <w:r>
              <w:rPr>
                <w:bCs/>
              </w:rPr>
              <w:t xml:space="preserve">контроля и координации за ходом выполнения </w:t>
            </w:r>
            <w:r>
              <w:t>муниципальной</w:t>
            </w:r>
          </w:p>
          <w:p w:rsidR="00F517C1" w:rsidRDefault="00F517C1">
            <w:pPr>
              <w:jc w:val="both"/>
            </w:pPr>
            <w:r>
              <w:t>программы «Формирование современной городской среды на территории                   п. Рогнедино муниципального образования «Рогнединское городское поселение» на 2018-2022 годы».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Администрация Рогнединского района</w:t>
            </w:r>
          </w:p>
        </w:tc>
      </w:tr>
    </w:tbl>
    <w:p w:rsidR="00F517C1" w:rsidRDefault="00F517C1" w:rsidP="00F517C1">
      <w:pPr>
        <w:ind w:firstLine="708"/>
        <w:rPr>
          <w:sz w:val="28"/>
          <w:szCs w:val="28"/>
        </w:rPr>
      </w:pPr>
    </w:p>
    <w:p w:rsidR="00485A9C" w:rsidRDefault="00485A9C">
      <w:bookmarkStart w:id="0" w:name="_GoBack"/>
      <w:bookmarkEnd w:id="0"/>
    </w:p>
    <w:sectPr w:rsidR="00485A9C" w:rsidSect="00C740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91"/>
    <w:rsid w:val="00485A9C"/>
    <w:rsid w:val="00757A91"/>
    <w:rsid w:val="00C740B3"/>
    <w:rsid w:val="00F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2019-03-25T07:17:00Z</dcterms:created>
  <dcterms:modified xsi:type="dcterms:W3CDTF">2019-03-25T07:17:00Z</dcterms:modified>
</cp:coreProperties>
</file>