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7BB" w:rsidRDefault="004847BB" w:rsidP="004735C6">
      <w:pPr>
        <w:jc w:val="center"/>
        <w:rPr>
          <w:b/>
        </w:rPr>
      </w:pPr>
      <w:r>
        <w:rPr>
          <w:b/>
        </w:rPr>
        <w:t>ИНФОРМАЦИЯ</w:t>
      </w:r>
    </w:p>
    <w:p w:rsidR="004847BB" w:rsidRPr="004735C6" w:rsidRDefault="004847BB" w:rsidP="004735C6">
      <w:pPr>
        <w:jc w:val="center"/>
        <w:rPr>
          <w:b/>
        </w:rPr>
      </w:pPr>
      <w:r>
        <w:rPr>
          <w:b/>
          <w:sz w:val="28"/>
          <w:szCs w:val="28"/>
        </w:rPr>
        <w:t>по результатам контрольного мероприятия</w:t>
      </w:r>
      <w:r>
        <w:t xml:space="preserve">                                                                                                                                                                                                                                                                          </w:t>
      </w:r>
      <w:r w:rsidRPr="004735C6">
        <w:rPr>
          <w:b/>
        </w:rPr>
        <w:t xml:space="preserve">«Финансовый аудит эффективности </w:t>
      </w:r>
      <w:r w:rsidRPr="004735C6">
        <w:rPr>
          <w:b/>
          <w:bCs/>
          <w:color w:val="000000"/>
        </w:rPr>
        <w:t xml:space="preserve">организации предоставления и использования бюджетных средств, направляемых на обеспечение </w:t>
      </w:r>
      <w:r w:rsidRPr="004735C6">
        <w:rPr>
          <w:b/>
        </w:rPr>
        <w:t xml:space="preserve">дошкольного образования» </w:t>
      </w:r>
    </w:p>
    <w:p w:rsidR="004847BB" w:rsidRDefault="004847BB" w:rsidP="00EC6527">
      <w:pPr>
        <w:pStyle w:val="NormalWeb"/>
        <w:spacing w:before="0" w:beforeAutospacing="0" w:after="0" w:afterAutospacing="0"/>
        <w:ind w:left="540" w:right="535"/>
        <w:jc w:val="both"/>
        <w:rPr>
          <w:sz w:val="28"/>
          <w:szCs w:val="28"/>
        </w:rPr>
      </w:pPr>
    </w:p>
    <w:p w:rsidR="004847BB" w:rsidRPr="00CF7AB0" w:rsidRDefault="004847BB" w:rsidP="00EC6527">
      <w:pPr>
        <w:pStyle w:val="NormalWeb"/>
        <w:spacing w:before="0" w:beforeAutospacing="0" w:after="0" w:afterAutospacing="0"/>
        <w:ind w:left="540" w:right="535"/>
        <w:jc w:val="both"/>
        <w:rPr>
          <w:sz w:val="28"/>
          <w:szCs w:val="28"/>
        </w:rPr>
      </w:pPr>
      <w:r>
        <w:rPr>
          <w:b/>
          <w:sz w:val="28"/>
          <w:szCs w:val="28"/>
        </w:rPr>
        <w:t xml:space="preserve">на объекте: </w:t>
      </w:r>
      <w:r>
        <w:rPr>
          <w:sz w:val="28"/>
          <w:szCs w:val="28"/>
        </w:rPr>
        <w:t xml:space="preserve"> МБДОУ детский сад «Солнышко» п. Рогнедино Брянской области</w:t>
      </w:r>
      <w:r w:rsidRPr="005E1F80">
        <w:rPr>
          <w:sz w:val="28"/>
          <w:szCs w:val="28"/>
        </w:rPr>
        <w:t xml:space="preserve"> </w:t>
      </w:r>
      <w:r>
        <w:rPr>
          <w:sz w:val="28"/>
          <w:szCs w:val="28"/>
        </w:rPr>
        <w:t>за 2012-2013 годы (далее по тексту – Учреждение).</w:t>
      </w:r>
    </w:p>
    <w:p w:rsidR="004847BB" w:rsidRPr="00CF7AB0" w:rsidRDefault="004847BB" w:rsidP="00EC6527">
      <w:pPr>
        <w:jc w:val="both"/>
        <w:rPr>
          <w:sz w:val="28"/>
          <w:szCs w:val="28"/>
        </w:rPr>
      </w:pPr>
    </w:p>
    <w:p w:rsidR="004847BB" w:rsidRDefault="004847BB" w:rsidP="00EC6527">
      <w:pPr>
        <w:jc w:val="both"/>
        <w:rPr>
          <w:sz w:val="28"/>
          <w:szCs w:val="28"/>
        </w:rPr>
      </w:pPr>
      <w:r>
        <w:rPr>
          <w:sz w:val="28"/>
          <w:szCs w:val="28"/>
        </w:rPr>
        <w:t>Муниципальное бюджетное дошкольное образовательное учреждение детский сад «Солнышко» п. Рогнедино (далее Учреждение) создано на основании постановления администрации Рогнединского района от 30.11.2011 года № 401.</w:t>
      </w:r>
    </w:p>
    <w:p w:rsidR="004847BB" w:rsidRDefault="004847BB" w:rsidP="00EC6527">
      <w:pPr>
        <w:jc w:val="both"/>
        <w:rPr>
          <w:sz w:val="28"/>
          <w:szCs w:val="28"/>
        </w:rPr>
      </w:pPr>
      <w:r>
        <w:rPr>
          <w:sz w:val="28"/>
          <w:szCs w:val="28"/>
        </w:rPr>
        <w:tab/>
        <w:t>Муниципальное бюджетное дошкольное образовательное учреждение детский сад «Солнышко» п. Рогнедино является правопреемником муниципального дошкольного образовательного учреждения детский сад «Солнышко» п. Рогнедино.</w:t>
      </w:r>
    </w:p>
    <w:p w:rsidR="004847BB" w:rsidRDefault="004847BB" w:rsidP="00EC6527">
      <w:pPr>
        <w:jc w:val="both"/>
        <w:rPr>
          <w:sz w:val="28"/>
          <w:szCs w:val="28"/>
        </w:rPr>
      </w:pPr>
      <w:r>
        <w:rPr>
          <w:sz w:val="28"/>
          <w:szCs w:val="28"/>
        </w:rPr>
        <w:tab/>
        <w:t>Учреждение осуществляет свою деятельность в соответствии с Конституцией РФ, Законом Российской Федерации «Об образовании», федеральными законами, указами и распоряжениями Президента Российской Федерации, Типовым положением о дошкольном образовательном учреждении, нормативными правовыми актами Брянской области, Рогнединского муниципального района, договором между дошкольным учреждением и родителями (законными представителями), Уставом.</w:t>
      </w:r>
    </w:p>
    <w:p w:rsidR="004847BB" w:rsidRDefault="004847BB" w:rsidP="00EC6527">
      <w:pPr>
        <w:ind w:firstLine="708"/>
        <w:jc w:val="both"/>
        <w:rPr>
          <w:sz w:val="28"/>
          <w:szCs w:val="28"/>
        </w:rPr>
      </w:pPr>
      <w:r>
        <w:rPr>
          <w:sz w:val="28"/>
          <w:szCs w:val="28"/>
        </w:rPr>
        <w:t>Устав Учреждения утвержден Главой администрации Рогнединского района от 30.11.2011 года и согласован с начальником отдела имущественных отношений администрации Рогнединского района. Устав учреждения принят общим собранием трудового коллектива, протокол № 2 от 22.11.2011 года.</w:t>
      </w:r>
    </w:p>
    <w:p w:rsidR="004847BB" w:rsidRDefault="004847BB" w:rsidP="00EC6527">
      <w:pPr>
        <w:ind w:firstLine="708"/>
        <w:jc w:val="both"/>
        <w:rPr>
          <w:sz w:val="28"/>
          <w:szCs w:val="28"/>
        </w:rPr>
      </w:pPr>
      <w:r>
        <w:rPr>
          <w:sz w:val="28"/>
          <w:szCs w:val="28"/>
        </w:rPr>
        <w:t xml:space="preserve">Юридический адрес Учреждения: </w:t>
      </w:r>
    </w:p>
    <w:p w:rsidR="004847BB" w:rsidRDefault="004847BB" w:rsidP="00EC6527">
      <w:pPr>
        <w:ind w:firstLine="708"/>
        <w:jc w:val="both"/>
        <w:rPr>
          <w:sz w:val="28"/>
          <w:szCs w:val="28"/>
        </w:rPr>
      </w:pPr>
      <w:r>
        <w:rPr>
          <w:sz w:val="28"/>
          <w:szCs w:val="28"/>
        </w:rPr>
        <w:t>242770  Брянская область, п. Рогнедино, 1-ый Первомайский переулок, д.2</w:t>
      </w:r>
    </w:p>
    <w:p w:rsidR="004847BB" w:rsidRDefault="004847BB" w:rsidP="00EC6527">
      <w:pPr>
        <w:ind w:firstLine="708"/>
        <w:jc w:val="both"/>
        <w:rPr>
          <w:sz w:val="28"/>
          <w:szCs w:val="28"/>
        </w:rPr>
      </w:pPr>
    </w:p>
    <w:p w:rsidR="004847BB" w:rsidRDefault="004847BB" w:rsidP="00EC6527">
      <w:pPr>
        <w:tabs>
          <w:tab w:val="left" w:pos="9354"/>
        </w:tabs>
        <w:ind w:right="-6" w:firstLine="709"/>
        <w:jc w:val="both"/>
        <w:rPr>
          <w:sz w:val="28"/>
          <w:szCs w:val="28"/>
        </w:rPr>
      </w:pPr>
      <w:r>
        <w:rPr>
          <w:sz w:val="28"/>
          <w:szCs w:val="28"/>
        </w:rPr>
        <w:t>Главными распорядителями бюджетных средств в проверяемом периоде являлись: Отдел образования администрации Рогнединского района</w:t>
      </w:r>
    </w:p>
    <w:p w:rsidR="004847BB" w:rsidRDefault="004847BB" w:rsidP="00EC6527">
      <w:pPr>
        <w:tabs>
          <w:tab w:val="left" w:pos="9354"/>
        </w:tabs>
        <w:ind w:right="-6" w:firstLine="709"/>
        <w:jc w:val="both"/>
        <w:rPr>
          <w:sz w:val="28"/>
          <w:szCs w:val="28"/>
        </w:rPr>
      </w:pPr>
    </w:p>
    <w:p w:rsidR="004847BB" w:rsidRDefault="004847BB" w:rsidP="00EC6527">
      <w:pPr>
        <w:tabs>
          <w:tab w:val="left" w:pos="9354"/>
        </w:tabs>
        <w:ind w:firstLine="709"/>
        <w:jc w:val="both"/>
        <w:rPr>
          <w:sz w:val="28"/>
          <w:szCs w:val="28"/>
        </w:rPr>
      </w:pPr>
      <w:r w:rsidRPr="00063D09">
        <w:rPr>
          <w:sz w:val="28"/>
          <w:szCs w:val="28"/>
        </w:rPr>
        <w:t>Операции с денежными средствами</w:t>
      </w:r>
      <w:r>
        <w:rPr>
          <w:sz w:val="28"/>
          <w:szCs w:val="28"/>
        </w:rPr>
        <w:t xml:space="preserve"> в</w:t>
      </w:r>
      <w:r w:rsidRPr="00063D09">
        <w:rPr>
          <w:sz w:val="28"/>
          <w:szCs w:val="28"/>
        </w:rPr>
        <w:t xml:space="preserve"> </w:t>
      </w:r>
      <w:r>
        <w:rPr>
          <w:sz w:val="28"/>
          <w:szCs w:val="28"/>
        </w:rPr>
        <w:t>У</w:t>
      </w:r>
      <w:r w:rsidRPr="00063D09">
        <w:rPr>
          <w:sz w:val="28"/>
          <w:szCs w:val="28"/>
        </w:rPr>
        <w:t>чреждени</w:t>
      </w:r>
      <w:r>
        <w:rPr>
          <w:sz w:val="28"/>
          <w:szCs w:val="28"/>
        </w:rPr>
        <w:t>и за 2012-2013 годы</w:t>
      </w:r>
      <w:r w:rsidRPr="00063D09">
        <w:rPr>
          <w:sz w:val="28"/>
          <w:szCs w:val="28"/>
        </w:rPr>
        <w:t xml:space="preserve"> осуществлял</w:t>
      </w:r>
      <w:r>
        <w:rPr>
          <w:sz w:val="28"/>
          <w:szCs w:val="28"/>
        </w:rPr>
        <w:t>и</w:t>
      </w:r>
      <w:r w:rsidRPr="00063D09">
        <w:rPr>
          <w:sz w:val="28"/>
          <w:szCs w:val="28"/>
        </w:rPr>
        <w:t xml:space="preserve">сь по </w:t>
      </w:r>
      <w:r>
        <w:rPr>
          <w:sz w:val="28"/>
          <w:szCs w:val="28"/>
        </w:rPr>
        <w:t xml:space="preserve">единственному </w:t>
      </w:r>
      <w:r w:rsidRPr="00063D09">
        <w:rPr>
          <w:sz w:val="28"/>
          <w:szCs w:val="28"/>
        </w:rPr>
        <w:t>лицевому счету</w:t>
      </w:r>
      <w:r>
        <w:rPr>
          <w:sz w:val="28"/>
          <w:szCs w:val="28"/>
        </w:rPr>
        <w:t xml:space="preserve"> бюджетного учреждения</w:t>
      </w:r>
      <w:r w:rsidRPr="00063D09">
        <w:rPr>
          <w:sz w:val="28"/>
          <w:szCs w:val="28"/>
        </w:rPr>
        <w:t xml:space="preserve"> </w:t>
      </w:r>
      <w:r>
        <w:rPr>
          <w:sz w:val="28"/>
          <w:szCs w:val="28"/>
        </w:rPr>
        <w:t>20276Ц74930, открытому в управлении Федерального казначейства по Брянской области.</w:t>
      </w:r>
    </w:p>
    <w:p w:rsidR="004847BB" w:rsidRDefault="004847BB" w:rsidP="00EC6527">
      <w:pPr>
        <w:tabs>
          <w:tab w:val="left" w:pos="9354"/>
        </w:tabs>
        <w:ind w:right="-6" w:firstLine="709"/>
        <w:jc w:val="both"/>
        <w:rPr>
          <w:sz w:val="28"/>
          <w:szCs w:val="28"/>
        </w:rPr>
      </w:pPr>
      <w:r w:rsidRPr="0085642F">
        <w:rPr>
          <w:sz w:val="28"/>
          <w:szCs w:val="28"/>
        </w:rPr>
        <w:t>Проверка пров</w:t>
      </w:r>
      <w:r>
        <w:rPr>
          <w:sz w:val="28"/>
          <w:szCs w:val="28"/>
        </w:rPr>
        <w:t>о</w:t>
      </w:r>
      <w:r w:rsidRPr="0085642F">
        <w:rPr>
          <w:sz w:val="28"/>
          <w:szCs w:val="28"/>
        </w:rPr>
        <w:t>д</w:t>
      </w:r>
      <w:r>
        <w:rPr>
          <w:sz w:val="28"/>
          <w:szCs w:val="28"/>
        </w:rPr>
        <w:t>илась</w:t>
      </w:r>
      <w:r w:rsidRPr="0085642F">
        <w:rPr>
          <w:sz w:val="28"/>
          <w:szCs w:val="28"/>
        </w:rPr>
        <w:t xml:space="preserve"> в присутствии</w:t>
      </w:r>
      <w:r w:rsidRPr="0085642F">
        <w:rPr>
          <w:color w:val="0000FF"/>
          <w:sz w:val="28"/>
          <w:szCs w:val="28"/>
        </w:rPr>
        <w:t xml:space="preserve"> </w:t>
      </w:r>
      <w:r w:rsidRPr="0085642F">
        <w:rPr>
          <w:sz w:val="28"/>
          <w:szCs w:val="28"/>
        </w:rPr>
        <w:t>заведующей</w:t>
      </w:r>
      <w:r w:rsidRPr="0085642F">
        <w:rPr>
          <w:color w:val="0000FF"/>
          <w:sz w:val="28"/>
          <w:szCs w:val="28"/>
        </w:rPr>
        <w:t xml:space="preserve"> </w:t>
      </w:r>
      <w:r w:rsidRPr="0085642F">
        <w:rPr>
          <w:sz w:val="28"/>
          <w:szCs w:val="28"/>
        </w:rPr>
        <w:t>МБДОУ детского сада</w:t>
      </w:r>
      <w:r>
        <w:rPr>
          <w:sz w:val="28"/>
          <w:szCs w:val="28"/>
        </w:rPr>
        <w:t xml:space="preserve"> .   и главного бухгалтера </w:t>
      </w:r>
      <w:r w:rsidRPr="00063D09">
        <w:rPr>
          <w:sz w:val="28"/>
          <w:szCs w:val="28"/>
        </w:rPr>
        <w:t>.</w:t>
      </w:r>
    </w:p>
    <w:p w:rsidR="004847BB" w:rsidRDefault="004847BB" w:rsidP="00EC6527">
      <w:pPr>
        <w:ind w:firstLine="708"/>
        <w:jc w:val="both"/>
        <w:rPr>
          <w:sz w:val="28"/>
          <w:szCs w:val="28"/>
        </w:rPr>
      </w:pPr>
      <w:r>
        <w:rPr>
          <w:sz w:val="28"/>
          <w:szCs w:val="28"/>
        </w:rPr>
        <w:t>Учредителем Учреждения и Собственником его имущества является муниципальное образование «Рогнединский район».</w:t>
      </w:r>
    </w:p>
    <w:p w:rsidR="004847BB" w:rsidRDefault="004847BB" w:rsidP="00EC6527">
      <w:pPr>
        <w:jc w:val="both"/>
        <w:rPr>
          <w:sz w:val="28"/>
          <w:szCs w:val="28"/>
        </w:rPr>
      </w:pPr>
      <w:r>
        <w:rPr>
          <w:sz w:val="28"/>
          <w:szCs w:val="28"/>
        </w:rPr>
        <w:tab/>
        <w:t>В соответствии с Уставом, функции и полномочия Учредителя Учреждения от имени Рогнединского района осуществляет администрация Рогнединского района.</w:t>
      </w:r>
    </w:p>
    <w:p w:rsidR="004847BB" w:rsidRDefault="004847BB" w:rsidP="00EC6527">
      <w:pPr>
        <w:ind w:firstLine="708"/>
        <w:jc w:val="both"/>
        <w:rPr>
          <w:sz w:val="28"/>
          <w:szCs w:val="28"/>
        </w:rPr>
      </w:pPr>
      <w:r>
        <w:rPr>
          <w:sz w:val="28"/>
          <w:szCs w:val="28"/>
        </w:rPr>
        <w:t>Функции и полномочия Собственника имущества Учреждения в установленном порядке осуществляет отдел имущественных отношений администрации Рогнединского района.</w:t>
      </w:r>
    </w:p>
    <w:p w:rsidR="004847BB" w:rsidRDefault="004847BB" w:rsidP="00EC6527">
      <w:pPr>
        <w:ind w:firstLine="708"/>
        <w:jc w:val="both"/>
        <w:rPr>
          <w:sz w:val="28"/>
          <w:szCs w:val="28"/>
        </w:rPr>
      </w:pPr>
      <w:r>
        <w:rPr>
          <w:sz w:val="28"/>
          <w:szCs w:val="28"/>
        </w:rPr>
        <w:t>Учреждение находится в ведомственном подчинении отдела образования администрации Рогнединского района, является некоммерческой организацией.</w:t>
      </w:r>
    </w:p>
    <w:p w:rsidR="004847BB" w:rsidRDefault="004847BB" w:rsidP="00EC6527">
      <w:pPr>
        <w:jc w:val="both"/>
        <w:rPr>
          <w:sz w:val="28"/>
          <w:szCs w:val="28"/>
        </w:rPr>
      </w:pPr>
      <w:r>
        <w:rPr>
          <w:sz w:val="28"/>
          <w:szCs w:val="28"/>
        </w:rPr>
        <w:tab/>
        <w:t>Учреждение является юридическим лицом, имеет самостоятельный баланс, лицевые счета, открытые для учета операций по исполнению доходов и расходов районного бюджета, средств, полученных от приносящей доход деятельности, печать со своим наименованием, штампы, бланки.</w:t>
      </w:r>
    </w:p>
    <w:p w:rsidR="004847BB" w:rsidRDefault="004847BB" w:rsidP="00EC6527">
      <w:pPr>
        <w:autoSpaceDE w:val="0"/>
        <w:autoSpaceDN w:val="0"/>
        <w:adjustRightInd w:val="0"/>
        <w:ind w:firstLine="709"/>
        <w:jc w:val="both"/>
        <w:outlineLvl w:val="0"/>
        <w:rPr>
          <w:sz w:val="28"/>
          <w:szCs w:val="28"/>
        </w:rPr>
      </w:pPr>
      <w:r w:rsidRPr="007B2AC9">
        <w:rPr>
          <w:sz w:val="28"/>
          <w:szCs w:val="28"/>
        </w:rPr>
        <w:t xml:space="preserve">Учреждение </w:t>
      </w:r>
      <w:r>
        <w:rPr>
          <w:sz w:val="28"/>
          <w:szCs w:val="28"/>
        </w:rPr>
        <w:t>не имеет собственной бухгалтерии и обслуживается централизованной бухгалтерией в отделе образования администрации Рогнединского района согласно заключенному договору от 09 января 2014 года № 3.</w:t>
      </w:r>
    </w:p>
    <w:p w:rsidR="004847BB" w:rsidRDefault="004847BB" w:rsidP="00EC6527">
      <w:pPr>
        <w:autoSpaceDE w:val="0"/>
        <w:autoSpaceDN w:val="0"/>
        <w:adjustRightInd w:val="0"/>
        <w:ind w:firstLine="720"/>
        <w:jc w:val="both"/>
        <w:rPr>
          <w:sz w:val="28"/>
          <w:szCs w:val="28"/>
        </w:rPr>
      </w:pPr>
      <w:r>
        <w:rPr>
          <w:sz w:val="28"/>
          <w:szCs w:val="28"/>
        </w:rPr>
        <w:t>Имущество Учреждения закреплено за ним на праве оперативного управления, согласно свидетельству о государственной регистрации права 32-АГ № 381558, выданного Управлением Федеральной регистрационной службы по Брянской области от 09 декабря 2008 года, кадастровый номер 32-32-15/003/2008-752.</w:t>
      </w:r>
    </w:p>
    <w:p w:rsidR="004847BB" w:rsidRDefault="004847BB" w:rsidP="00EC6527">
      <w:pPr>
        <w:autoSpaceDE w:val="0"/>
        <w:autoSpaceDN w:val="0"/>
        <w:adjustRightInd w:val="0"/>
        <w:ind w:firstLine="720"/>
        <w:jc w:val="both"/>
        <w:rPr>
          <w:sz w:val="28"/>
          <w:szCs w:val="28"/>
        </w:rPr>
      </w:pPr>
      <w:r>
        <w:rPr>
          <w:sz w:val="28"/>
          <w:szCs w:val="28"/>
        </w:rPr>
        <w:t xml:space="preserve">Учреждение обеспечено собственными помещениями общей площадью </w:t>
      </w:r>
      <w:smartTag w:uri="urn:schemas-microsoft-com:office:smarttags" w:element="metricconverter">
        <w:smartTagPr>
          <w:attr w:name="ProductID" w:val="1 699,6 м"/>
        </w:smartTagPr>
        <w:r>
          <w:rPr>
            <w:sz w:val="28"/>
            <w:szCs w:val="28"/>
          </w:rPr>
          <w:t>1 699,6 м</w:t>
        </w:r>
      </w:smartTag>
      <w:r>
        <w:rPr>
          <w:sz w:val="28"/>
          <w:szCs w:val="28"/>
        </w:rPr>
        <w:t>. кв. Учреждение обеспечено всеми видами благоустройства. Здание учреждения кирпичное, введено в эксплуатацию 12.12.1988 года. Износ составляет 93,7 %, здание требует капитального ремонта. Плановая мощность учреждения – 140 детей.</w:t>
      </w:r>
    </w:p>
    <w:p w:rsidR="004847BB" w:rsidRDefault="004847BB" w:rsidP="00EC6527">
      <w:pPr>
        <w:ind w:firstLine="708"/>
        <w:jc w:val="both"/>
        <w:rPr>
          <w:sz w:val="28"/>
          <w:szCs w:val="28"/>
        </w:rPr>
      </w:pPr>
      <w:r>
        <w:rPr>
          <w:sz w:val="28"/>
          <w:szCs w:val="28"/>
        </w:rPr>
        <w:t>Земельный участок, необходимый для выполнения Учреждением своих уставных задач, предоставлен ему на праве постоянного (бессрочного) пользования, согласно Кадастровой выписке о земельном участке от 02.07.2012 года № 32/201/12-74528 , кадастровый номер – 32:21:0090106:2.  Общая площадь земельного участка составляет 4 597,0 кв.м.</w:t>
      </w:r>
    </w:p>
    <w:p w:rsidR="004847BB" w:rsidRDefault="004847BB" w:rsidP="00EC6527">
      <w:pPr>
        <w:jc w:val="both"/>
        <w:rPr>
          <w:sz w:val="28"/>
          <w:szCs w:val="28"/>
        </w:rPr>
      </w:pPr>
      <w:r>
        <w:rPr>
          <w:sz w:val="28"/>
          <w:szCs w:val="28"/>
        </w:rPr>
        <w:tab/>
        <w:t>Учреждение имеет лицензию Серия 32Л01 № 00000285, выданную Департаментом общего и профессионального образования Брянской области 01 ноября 2012 года № 2920 на осуществление образовательной деятельности. В соответствии с Приложением № 1 к лицензии Учреждение имеет право осуществлять образовательную деятельность по образовательной программе – дошкольное образование ( общеразвивающая), по которой нормативный срок освоения составляет 5 лет, (компенсирующая, для детей с нарушением речи) –  2 года.</w:t>
      </w:r>
    </w:p>
    <w:p w:rsidR="004847BB" w:rsidRDefault="004847BB" w:rsidP="00EC6527">
      <w:pPr>
        <w:jc w:val="both"/>
        <w:rPr>
          <w:sz w:val="28"/>
          <w:szCs w:val="28"/>
        </w:rPr>
      </w:pPr>
      <w:r>
        <w:rPr>
          <w:sz w:val="28"/>
          <w:szCs w:val="28"/>
        </w:rPr>
        <w:tab/>
        <w:t>Численность детей, посещающих детский сад, в 2012 году составила 127  единиц, из них – 63 девочки , в 2013 году – 127 детей, из них 61 девочка – . В группах для детей от 3 лет и старше в 2012 году обучалось 100 детей, в 2013 году  93 ребенка ,  соответственно (81 0 % и 76,0 % от общего числа детей).</w:t>
      </w:r>
    </w:p>
    <w:p w:rsidR="004847BB" w:rsidRDefault="004847BB" w:rsidP="00EC6527">
      <w:pPr>
        <w:jc w:val="both"/>
        <w:rPr>
          <w:sz w:val="28"/>
          <w:szCs w:val="28"/>
        </w:rPr>
      </w:pPr>
      <w:r>
        <w:rPr>
          <w:sz w:val="28"/>
          <w:szCs w:val="28"/>
        </w:rPr>
        <w:tab/>
        <w:t>Льготный статус  в оплате родительской доли имели  в 2013 году – 14 детей (11,4 %): 13 детей с оплатой 50 %, 1 ребенок с бесплатным посещением.</w:t>
      </w:r>
    </w:p>
    <w:p w:rsidR="004847BB" w:rsidRDefault="004847BB" w:rsidP="00EC6527">
      <w:pPr>
        <w:jc w:val="both"/>
        <w:rPr>
          <w:sz w:val="28"/>
          <w:szCs w:val="28"/>
        </w:rPr>
      </w:pPr>
      <w:r>
        <w:rPr>
          <w:sz w:val="28"/>
          <w:szCs w:val="28"/>
        </w:rPr>
        <w:tab/>
        <w:t>Число случаев заболевания детей в 2012-2013 годы составило 312 и 258 случаев соответственно. В среднем один ребенок болеет 2 раза в год.</w:t>
      </w:r>
    </w:p>
    <w:p w:rsidR="004847BB" w:rsidRDefault="004847BB" w:rsidP="00EC6527">
      <w:pPr>
        <w:jc w:val="both"/>
        <w:rPr>
          <w:sz w:val="28"/>
          <w:szCs w:val="28"/>
        </w:rPr>
      </w:pPr>
    </w:p>
    <w:p w:rsidR="004847BB" w:rsidRDefault="004847BB" w:rsidP="00EC6527">
      <w:pPr>
        <w:autoSpaceDE w:val="0"/>
        <w:autoSpaceDN w:val="0"/>
        <w:adjustRightInd w:val="0"/>
        <w:ind w:firstLine="720"/>
        <w:jc w:val="both"/>
        <w:rPr>
          <w:sz w:val="28"/>
          <w:szCs w:val="28"/>
        </w:rPr>
      </w:pPr>
      <w:r>
        <w:rPr>
          <w:sz w:val="28"/>
          <w:szCs w:val="28"/>
        </w:rPr>
        <w:t xml:space="preserve">В  проверяемом периоде финансирование  учреждения осуществлялось на основании утвержденного отделом образования  администрации Рогнединского района муниципального задания, сформированного во исполнение требований статьи 69.2 Бюджетного кодекса Российской Федерации. </w:t>
      </w:r>
    </w:p>
    <w:p w:rsidR="004847BB" w:rsidRDefault="004847BB" w:rsidP="00EC6527">
      <w:pPr>
        <w:autoSpaceDE w:val="0"/>
        <w:autoSpaceDN w:val="0"/>
        <w:adjustRightInd w:val="0"/>
        <w:ind w:firstLine="709"/>
        <w:jc w:val="both"/>
        <w:rPr>
          <w:sz w:val="28"/>
          <w:szCs w:val="28"/>
        </w:rPr>
      </w:pPr>
      <w:r>
        <w:rPr>
          <w:sz w:val="28"/>
          <w:szCs w:val="28"/>
        </w:rPr>
        <w:t>Основными нормативными документами, регламентирующими порядок формирования муниципального задания в 2012 и 2013 годы и порядок определения объема субсидий, являются следующие:</w:t>
      </w:r>
    </w:p>
    <w:p w:rsidR="004847BB" w:rsidRDefault="004847BB" w:rsidP="00EC6527">
      <w:pPr>
        <w:autoSpaceDE w:val="0"/>
        <w:autoSpaceDN w:val="0"/>
        <w:adjustRightInd w:val="0"/>
        <w:ind w:firstLine="709"/>
        <w:jc w:val="both"/>
        <w:rPr>
          <w:sz w:val="28"/>
          <w:szCs w:val="28"/>
        </w:rPr>
      </w:pPr>
      <w:r>
        <w:rPr>
          <w:sz w:val="28"/>
          <w:szCs w:val="28"/>
        </w:rPr>
        <w:t>постановление администрации Рогнединского района Брянской области от 12.10.2010 года № 339 «О порядке формирования и финансового обеспечения выполнения муниципального задания районными бюджетными и казенными учреждениями»;</w:t>
      </w:r>
    </w:p>
    <w:p w:rsidR="004847BB" w:rsidRDefault="004847BB" w:rsidP="002D59DE">
      <w:pPr>
        <w:autoSpaceDE w:val="0"/>
        <w:autoSpaceDN w:val="0"/>
        <w:adjustRightInd w:val="0"/>
        <w:ind w:firstLine="709"/>
        <w:jc w:val="both"/>
        <w:rPr>
          <w:sz w:val="28"/>
          <w:szCs w:val="28"/>
        </w:rPr>
      </w:pPr>
      <w:r>
        <w:rPr>
          <w:sz w:val="28"/>
          <w:szCs w:val="28"/>
        </w:rPr>
        <w:t>решение Рогнединского районного Совета народных депутатов от 10.06.2011 года № 4-164 «Об утверждении Перечня необходимых и обязательных муниципальных услуг, предоставляемых в пределах своих полномочий администрацией Рогнединского района».</w:t>
      </w:r>
    </w:p>
    <w:p w:rsidR="004847BB" w:rsidRDefault="004847BB" w:rsidP="00EC6527">
      <w:pPr>
        <w:autoSpaceDE w:val="0"/>
        <w:autoSpaceDN w:val="0"/>
        <w:adjustRightInd w:val="0"/>
        <w:ind w:firstLine="709"/>
        <w:jc w:val="both"/>
        <w:rPr>
          <w:sz w:val="28"/>
          <w:szCs w:val="28"/>
        </w:rPr>
      </w:pPr>
      <w:r>
        <w:rPr>
          <w:sz w:val="28"/>
          <w:szCs w:val="28"/>
        </w:rPr>
        <w:t>Отмечено, что Уставом Учреждения функциями Учредителя наделена администрация Рогнединского района, по отношению к отделу образования Учреждение является подведомственным. Полномочия по формированию и утверждению муниципального задания, его финансовому обеспечению  отделу переданы в соответствии с постановлением администрации Рогнединского района от 27.12.2011 года № 443 «О делегировании функций и полномочий учредителя муниципальных бюджетных образовательных учреждений Рогнединского  района».</w:t>
      </w:r>
    </w:p>
    <w:p w:rsidR="004847BB" w:rsidRDefault="004847BB" w:rsidP="00EC6527">
      <w:pPr>
        <w:autoSpaceDE w:val="0"/>
        <w:autoSpaceDN w:val="0"/>
        <w:adjustRightInd w:val="0"/>
        <w:ind w:firstLine="720"/>
        <w:jc w:val="both"/>
        <w:rPr>
          <w:sz w:val="28"/>
          <w:szCs w:val="28"/>
        </w:rPr>
      </w:pPr>
      <w:r>
        <w:rPr>
          <w:sz w:val="28"/>
          <w:szCs w:val="28"/>
        </w:rPr>
        <w:t>В проверяемом периоде отделом образования Рогнединского района доведены учреждению муниципальные задания по выполнению услуги «организация предоставления бесплатного дошкольного образования» в 2012 году на 130 воспитанников, в 2013 – на 130 воспитанников.</w:t>
      </w:r>
    </w:p>
    <w:p w:rsidR="004847BB" w:rsidRDefault="004847BB" w:rsidP="00EC6527">
      <w:pPr>
        <w:autoSpaceDE w:val="0"/>
        <w:autoSpaceDN w:val="0"/>
        <w:adjustRightInd w:val="0"/>
        <w:ind w:firstLine="720"/>
        <w:jc w:val="both"/>
        <w:rPr>
          <w:sz w:val="28"/>
          <w:szCs w:val="28"/>
        </w:rPr>
      </w:pPr>
      <w:r>
        <w:rPr>
          <w:sz w:val="28"/>
          <w:szCs w:val="28"/>
        </w:rPr>
        <w:t>Объем расходов на оказание учреждением муниципальной услуги  установлен.: 2012 год – 3943,4 тыс. рублей, 2013 год – 5055,6 тыс. рублей.</w:t>
      </w:r>
    </w:p>
    <w:p w:rsidR="004847BB" w:rsidRDefault="004847BB" w:rsidP="00EC6527">
      <w:pPr>
        <w:autoSpaceDE w:val="0"/>
        <w:autoSpaceDN w:val="0"/>
        <w:adjustRightInd w:val="0"/>
        <w:ind w:firstLine="720"/>
        <w:jc w:val="both"/>
        <w:rPr>
          <w:sz w:val="28"/>
          <w:szCs w:val="28"/>
        </w:rPr>
      </w:pPr>
      <w:r>
        <w:rPr>
          <w:sz w:val="28"/>
          <w:szCs w:val="28"/>
        </w:rPr>
        <w:t xml:space="preserve"> Стоимость (тариф) муниципальной услуги в задании определен в размере :2012 год – 30334,1 рублей, 2013 год – 38889,9 рублей.</w:t>
      </w:r>
    </w:p>
    <w:p w:rsidR="004847BB" w:rsidRDefault="004847BB" w:rsidP="00706253">
      <w:pPr>
        <w:autoSpaceDE w:val="0"/>
        <w:autoSpaceDN w:val="0"/>
        <w:adjustRightInd w:val="0"/>
        <w:ind w:firstLine="720"/>
        <w:jc w:val="both"/>
        <w:rPr>
          <w:sz w:val="28"/>
          <w:szCs w:val="28"/>
        </w:rPr>
      </w:pPr>
      <w:r>
        <w:rPr>
          <w:sz w:val="28"/>
          <w:szCs w:val="28"/>
        </w:rPr>
        <w:t>Расчет стоимости муниципальной услуги к проверке  представлен.</w:t>
      </w:r>
    </w:p>
    <w:p w:rsidR="004847BB" w:rsidRDefault="004847BB" w:rsidP="00EC6527">
      <w:pPr>
        <w:ind w:firstLine="720"/>
        <w:jc w:val="both"/>
        <w:rPr>
          <w:sz w:val="28"/>
          <w:szCs w:val="28"/>
        </w:rPr>
      </w:pPr>
      <w:r>
        <w:rPr>
          <w:sz w:val="28"/>
          <w:szCs w:val="28"/>
        </w:rPr>
        <w:t xml:space="preserve">В целях финансового обеспечения выполнения муниципальной услуги между отделом образования администрации Рогнединского района  и </w:t>
      </w:r>
      <w:r w:rsidRPr="00A16979">
        <w:rPr>
          <w:sz w:val="28"/>
          <w:szCs w:val="28"/>
        </w:rPr>
        <w:t>МБ</w:t>
      </w:r>
      <w:r>
        <w:rPr>
          <w:sz w:val="28"/>
          <w:szCs w:val="28"/>
        </w:rPr>
        <w:t xml:space="preserve">ДОУ </w:t>
      </w:r>
      <w:r w:rsidRPr="00A16979">
        <w:rPr>
          <w:sz w:val="28"/>
          <w:szCs w:val="28"/>
        </w:rPr>
        <w:t xml:space="preserve"> Детский сад «</w:t>
      </w:r>
      <w:r>
        <w:rPr>
          <w:sz w:val="28"/>
          <w:szCs w:val="28"/>
        </w:rPr>
        <w:t>Солнышко</w:t>
      </w:r>
      <w:r w:rsidRPr="00A16979">
        <w:rPr>
          <w:sz w:val="28"/>
          <w:szCs w:val="28"/>
        </w:rPr>
        <w:t>»</w:t>
      </w:r>
      <w:r>
        <w:rPr>
          <w:sz w:val="28"/>
          <w:szCs w:val="28"/>
        </w:rPr>
        <w:t xml:space="preserve"> заключены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от 1 января 2012 года и от 1 января 2013 года.</w:t>
      </w:r>
    </w:p>
    <w:p w:rsidR="004847BB" w:rsidRDefault="004847BB" w:rsidP="00EC6527">
      <w:pPr>
        <w:ind w:firstLine="720"/>
        <w:jc w:val="both"/>
        <w:rPr>
          <w:sz w:val="28"/>
          <w:szCs w:val="28"/>
        </w:rPr>
      </w:pPr>
      <w:r>
        <w:rPr>
          <w:sz w:val="28"/>
          <w:szCs w:val="28"/>
        </w:rPr>
        <w:t>Соглашением определен  порядок, условия предоставления и объем субсидии на финансовое обеспечение выполнения задания</w:t>
      </w:r>
      <w:r w:rsidRPr="00AC5BF7">
        <w:rPr>
          <w:sz w:val="28"/>
          <w:szCs w:val="28"/>
        </w:rPr>
        <w:t>.</w:t>
      </w:r>
      <w:r>
        <w:rPr>
          <w:sz w:val="28"/>
          <w:szCs w:val="28"/>
        </w:rPr>
        <w:t xml:space="preserve">  Неотъемлемой частью соглашения является график перечисления Учреждению субсидии.</w:t>
      </w:r>
    </w:p>
    <w:p w:rsidR="004847BB" w:rsidRDefault="004847BB" w:rsidP="00EC6527">
      <w:pPr>
        <w:ind w:firstLine="720"/>
        <w:jc w:val="both"/>
        <w:rPr>
          <w:sz w:val="28"/>
          <w:szCs w:val="28"/>
        </w:rPr>
      </w:pPr>
      <w:r>
        <w:rPr>
          <w:sz w:val="28"/>
          <w:szCs w:val="28"/>
        </w:rPr>
        <w:t>Уточненный объем субсидии составил:</w:t>
      </w:r>
    </w:p>
    <w:p w:rsidR="004847BB" w:rsidRDefault="004847BB" w:rsidP="00EC6527">
      <w:pPr>
        <w:ind w:firstLine="720"/>
        <w:jc w:val="both"/>
        <w:rPr>
          <w:sz w:val="28"/>
          <w:szCs w:val="28"/>
        </w:rPr>
      </w:pPr>
      <w:r>
        <w:rPr>
          <w:sz w:val="28"/>
          <w:szCs w:val="28"/>
        </w:rPr>
        <w:t>на 2012 год – 5 063,8  тыс. рублей;</w:t>
      </w:r>
    </w:p>
    <w:p w:rsidR="004847BB" w:rsidRDefault="004847BB" w:rsidP="00EC6527">
      <w:pPr>
        <w:ind w:firstLine="720"/>
        <w:jc w:val="both"/>
        <w:rPr>
          <w:sz w:val="28"/>
          <w:szCs w:val="28"/>
        </w:rPr>
      </w:pPr>
      <w:r>
        <w:rPr>
          <w:sz w:val="28"/>
          <w:szCs w:val="28"/>
        </w:rPr>
        <w:t>на 2013 год – 5 693,7 тыс. рублей.</w:t>
      </w:r>
    </w:p>
    <w:p w:rsidR="004847BB" w:rsidRDefault="004847BB" w:rsidP="00EC6527">
      <w:pPr>
        <w:ind w:firstLine="720"/>
        <w:jc w:val="both"/>
        <w:rPr>
          <w:sz w:val="28"/>
          <w:szCs w:val="28"/>
        </w:rPr>
      </w:pPr>
      <w:r>
        <w:rPr>
          <w:sz w:val="28"/>
          <w:szCs w:val="28"/>
        </w:rPr>
        <w:t>Отмечено, что являясь для Учреждения главным распорядителем бюджетных средств, полномочия отдела образования Рогнединского района по вопросам финансового обеспечения муниципального задания соглашением не определены.</w:t>
      </w:r>
    </w:p>
    <w:p w:rsidR="004847BB" w:rsidRDefault="004847BB" w:rsidP="00EC6527">
      <w:pPr>
        <w:ind w:firstLine="720"/>
        <w:jc w:val="both"/>
        <w:rPr>
          <w:sz w:val="28"/>
          <w:szCs w:val="28"/>
        </w:rPr>
      </w:pPr>
      <w:r>
        <w:rPr>
          <w:sz w:val="28"/>
          <w:szCs w:val="28"/>
        </w:rPr>
        <w:t>Критерии качества муниципальной услуги и уровень их оценки представлен в таблице 1.</w:t>
      </w:r>
    </w:p>
    <w:p w:rsidR="004847BB" w:rsidRDefault="004847BB" w:rsidP="00EC6527">
      <w:pPr>
        <w:ind w:firstLine="720"/>
        <w:jc w:val="both"/>
        <w:rPr>
          <w:sz w:val="28"/>
          <w:szCs w:val="28"/>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786"/>
      </w:tblGrid>
      <w:tr w:rsidR="004847BB" w:rsidTr="003C18B6">
        <w:tc>
          <w:tcPr>
            <w:tcW w:w="4968" w:type="dxa"/>
          </w:tcPr>
          <w:p w:rsidR="004847BB" w:rsidRPr="003C18B6" w:rsidRDefault="004847BB" w:rsidP="003C18B6">
            <w:pPr>
              <w:jc w:val="center"/>
              <w:rPr>
                <w:b/>
                <w:lang w:val="en-US"/>
              </w:rPr>
            </w:pPr>
            <w:r w:rsidRPr="003C18B6">
              <w:rPr>
                <w:b/>
                <w:lang w:val="en-US"/>
              </w:rPr>
              <w:t>Наименование критерия</w:t>
            </w:r>
          </w:p>
        </w:tc>
        <w:tc>
          <w:tcPr>
            <w:tcW w:w="4786" w:type="dxa"/>
          </w:tcPr>
          <w:p w:rsidR="004847BB" w:rsidRPr="003C18B6" w:rsidRDefault="004847BB" w:rsidP="003C18B6">
            <w:pPr>
              <w:jc w:val="center"/>
              <w:rPr>
                <w:b/>
                <w:lang w:val="en-US"/>
              </w:rPr>
            </w:pPr>
            <w:r w:rsidRPr="003C18B6">
              <w:rPr>
                <w:b/>
                <w:lang w:val="en-US"/>
              </w:rPr>
              <w:t>Возможная оценка</w:t>
            </w:r>
          </w:p>
        </w:tc>
      </w:tr>
      <w:tr w:rsidR="004847BB" w:rsidTr="003C18B6">
        <w:tc>
          <w:tcPr>
            <w:tcW w:w="4968" w:type="dxa"/>
          </w:tcPr>
          <w:p w:rsidR="004847BB" w:rsidRPr="004462C3" w:rsidRDefault="004847BB" w:rsidP="003C18B6">
            <w:pPr>
              <w:jc w:val="both"/>
            </w:pPr>
            <w:r>
              <w:t>1.Общий уровень укомплектованности кадрами по штатному расписанию</w:t>
            </w:r>
          </w:p>
        </w:tc>
        <w:tc>
          <w:tcPr>
            <w:tcW w:w="4786" w:type="dxa"/>
          </w:tcPr>
          <w:p w:rsidR="004847BB" w:rsidRDefault="004847BB" w:rsidP="003C18B6">
            <w:pPr>
              <w:jc w:val="center"/>
            </w:pPr>
          </w:p>
          <w:p w:rsidR="004847BB" w:rsidRPr="004462C3" w:rsidRDefault="004847BB" w:rsidP="003C18B6">
            <w:pPr>
              <w:jc w:val="center"/>
            </w:pPr>
            <w:r>
              <w:t>100</w:t>
            </w:r>
          </w:p>
        </w:tc>
      </w:tr>
      <w:tr w:rsidR="004847BB" w:rsidTr="003C18B6">
        <w:tc>
          <w:tcPr>
            <w:tcW w:w="4968" w:type="dxa"/>
          </w:tcPr>
          <w:p w:rsidR="004847BB" w:rsidRPr="00EC6527" w:rsidRDefault="004847BB" w:rsidP="003C18B6">
            <w:pPr>
              <w:jc w:val="both"/>
            </w:pPr>
            <w:r>
              <w:t>2. Доля педагогических работников, имеющих высшее образование</w:t>
            </w:r>
          </w:p>
        </w:tc>
        <w:tc>
          <w:tcPr>
            <w:tcW w:w="4786" w:type="dxa"/>
          </w:tcPr>
          <w:p w:rsidR="004847BB" w:rsidRDefault="004847BB" w:rsidP="003C18B6">
            <w:pPr>
              <w:jc w:val="center"/>
            </w:pPr>
          </w:p>
          <w:p w:rsidR="004847BB" w:rsidRPr="004462C3" w:rsidRDefault="004847BB" w:rsidP="003C18B6">
            <w:pPr>
              <w:jc w:val="center"/>
            </w:pPr>
            <w:r>
              <w:t>100</w:t>
            </w:r>
          </w:p>
        </w:tc>
      </w:tr>
      <w:tr w:rsidR="004847BB" w:rsidTr="003C18B6">
        <w:tc>
          <w:tcPr>
            <w:tcW w:w="4968" w:type="dxa"/>
          </w:tcPr>
          <w:p w:rsidR="004847BB" w:rsidRPr="00EC6527" w:rsidRDefault="004847BB" w:rsidP="003C18B6">
            <w:pPr>
              <w:jc w:val="both"/>
            </w:pPr>
            <w:r>
              <w:t>3. Доля педагогических работников, имеющих высшую или первую квалификационные категории</w:t>
            </w:r>
          </w:p>
        </w:tc>
        <w:tc>
          <w:tcPr>
            <w:tcW w:w="4786" w:type="dxa"/>
          </w:tcPr>
          <w:p w:rsidR="004847BB" w:rsidRDefault="004847BB" w:rsidP="003C18B6">
            <w:pPr>
              <w:jc w:val="center"/>
            </w:pPr>
          </w:p>
          <w:p w:rsidR="004847BB" w:rsidRDefault="004847BB" w:rsidP="003C18B6">
            <w:pPr>
              <w:jc w:val="center"/>
            </w:pPr>
          </w:p>
          <w:p w:rsidR="004847BB" w:rsidRPr="004462C3" w:rsidRDefault="004847BB" w:rsidP="003C18B6">
            <w:pPr>
              <w:jc w:val="center"/>
            </w:pPr>
            <w:r>
              <w:t>100</w:t>
            </w:r>
          </w:p>
        </w:tc>
      </w:tr>
      <w:tr w:rsidR="004847BB" w:rsidTr="003C18B6">
        <w:tc>
          <w:tcPr>
            <w:tcW w:w="4968" w:type="dxa"/>
          </w:tcPr>
          <w:p w:rsidR="004847BB" w:rsidRPr="00EC6527" w:rsidRDefault="004847BB" w:rsidP="003C18B6">
            <w:pPr>
              <w:jc w:val="both"/>
            </w:pPr>
            <w:r>
              <w:t>4. Освоение воспитанниками общеобразовательных программ дошкольного образования</w:t>
            </w:r>
          </w:p>
        </w:tc>
        <w:tc>
          <w:tcPr>
            <w:tcW w:w="4786" w:type="dxa"/>
          </w:tcPr>
          <w:p w:rsidR="004847BB" w:rsidRDefault="004847BB" w:rsidP="003C18B6">
            <w:pPr>
              <w:jc w:val="center"/>
            </w:pPr>
          </w:p>
          <w:p w:rsidR="004847BB" w:rsidRDefault="004847BB" w:rsidP="003C18B6">
            <w:pPr>
              <w:jc w:val="center"/>
            </w:pPr>
          </w:p>
          <w:p w:rsidR="004847BB" w:rsidRPr="004462C3" w:rsidRDefault="004847BB" w:rsidP="003C18B6">
            <w:pPr>
              <w:jc w:val="center"/>
            </w:pPr>
            <w:r>
              <w:t>100</w:t>
            </w:r>
          </w:p>
        </w:tc>
      </w:tr>
      <w:tr w:rsidR="004847BB" w:rsidTr="003C18B6">
        <w:tc>
          <w:tcPr>
            <w:tcW w:w="4968" w:type="dxa"/>
          </w:tcPr>
          <w:p w:rsidR="004847BB" w:rsidRPr="004462C3" w:rsidRDefault="004847BB" w:rsidP="003C18B6">
            <w:pPr>
              <w:jc w:val="both"/>
            </w:pPr>
            <w:r>
              <w:t>5. Число пищевых отравлений</w:t>
            </w:r>
          </w:p>
        </w:tc>
        <w:tc>
          <w:tcPr>
            <w:tcW w:w="4786" w:type="dxa"/>
          </w:tcPr>
          <w:p w:rsidR="004847BB" w:rsidRPr="004462C3" w:rsidRDefault="004847BB" w:rsidP="003C18B6">
            <w:pPr>
              <w:jc w:val="center"/>
            </w:pPr>
            <w:r>
              <w:t>100</w:t>
            </w:r>
          </w:p>
        </w:tc>
      </w:tr>
      <w:tr w:rsidR="004847BB" w:rsidTr="003C18B6">
        <w:tc>
          <w:tcPr>
            <w:tcW w:w="4968" w:type="dxa"/>
          </w:tcPr>
          <w:p w:rsidR="004847BB" w:rsidRPr="00EC6527" w:rsidRDefault="004847BB" w:rsidP="003C18B6">
            <w:pPr>
              <w:jc w:val="both"/>
            </w:pPr>
            <w:r>
              <w:t>6. Средняя наполняемость групп</w:t>
            </w:r>
          </w:p>
        </w:tc>
        <w:tc>
          <w:tcPr>
            <w:tcW w:w="4786" w:type="dxa"/>
          </w:tcPr>
          <w:p w:rsidR="004847BB" w:rsidRPr="004462C3" w:rsidRDefault="004847BB" w:rsidP="003C18B6">
            <w:pPr>
              <w:jc w:val="center"/>
            </w:pPr>
            <w:r>
              <w:t>94</w:t>
            </w:r>
          </w:p>
        </w:tc>
      </w:tr>
      <w:tr w:rsidR="004847BB" w:rsidTr="003C18B6">
        <w:tc>
          <w:tcPr>
            <w:tcW w:w="4968" w:type="dxa"/>
          </w:tcPr>
          <w:p w:rsidR="004847BB" w:rsidRPr="004462C3" w:rsidRDefault="004847BB" w:rsidP="003C18B6">
            <w:pPr>
              <w:jc w:val="both"/>
            </w:pPr>
            <w:r>
              <w:t>Итого по критерию</w:t>
            </w:r>
          </w:p>
        </w:tc>
        <w:tc>
          <w:tcPr>
            <w:tcW w:w="4786" w:type="dxa"/>
          </w:tcPr>
          <w:p w:rsidR="004847BB" w:rsidRPr="004462C3" w:rsidRDefault="004847BB" w:rsidP="003C18B6">
            <w:pPr>
              <w:jc w:val="center"/>
            </w:pPr>
            <w:r>
              <w:t>99</w:t>
            </w:r>
          </w:p>
        </w:tc>
      </w:tr>
    </w:tbl>
    <w:p w:rsidR="004847BB" w:rsidRDefault="004847BB" w:rsidP="00EC6527">
      <w:pPr>
        <w:autoSpaceDE w:val="0"/>
        <w:autoSpaceDN w:val="0"/>
        <w:adjustRightInd w:val="0"/>
        <w:ind w:firstLine="540"/>
        <w:jc w:val="both"/>
        <w:outlineLvl w:val="0"/>
        <w:rPr>
          <w:sz w:val="28"/>
          <w:szCs w:val="28"/>
        </w:rPr>
      </w:pPr>
    </w:p>
    <w:p w:rsidR="004847BB" w:rsidRDefault="004847BB" w:rsidP="00EC6527">
      <w:pPr>
        <w:autoSpaceDE w:val="0"/>
        <w:autoSpaceDN w:val="0"/>
        <w:adjustRightInd w:val="0"/>
        <w:ind w:firstLine="709"/>
        <w:jc w:val="both"/>
        <w:outlineLvl w:val="0"/>
        <w:rPr>
          <w:sz w:val="28"/>
          <w:szCs w:val="28"/>
        </w:rPr>
      </w:pPr>
      <w:r>
        <w:rPr>
          <w:sz w:val="28"/>
          <w:szCs w:val="28"/>
        </w:rPr>
        <w:t xml:space="preserve">Согласно отчетам о выполнении муниципального задания за 2012-2013 годы из 8 установленных показателей, 8 показателей имеют значение, характеризующее выполнение муниципального задания в полном объеме. </w:t>
      </w:r>
    </w:p>
    <w:p w:rsidR="004847BB" w:rsidRDefault="004847BB" w:rsidP="00E779CF">
      <w:pPr>
        <w:autoSpaceDE w:val="0"/>
        <w:autoSpaceDN w:val="0"/>
        <w:adjustRightInd w:val="0"/>
        <w:ind w:firstLine="709"/>
        <w:jc w:val="both"/>
        <w:outlineLvl w:val="0"/>
        <w:rPr>
          <w:sz w:val="28"/>
          <w:szCs w:val="28"/>
        </w:rPr>
      </w:pPr>
      <w:r>
        <w:rPr>
          <w:sz w:val="28"/>
          <w:szCs w:val="28"/>
        </w:rPr>
        <w:t xml:space="preserve">Заключения отдела образования администрации Рогнединского района об исполнении Учреждением муниципального задания за 2012 и 2013 годы, осуществленное по результатам проверки сведений и расчетов, представленных с отчетами, предъявлены к проверке.  </w:t>
      </w:r>
    </w:p>
    <w:p w:rsidR="004847BB" w:rsidRDefault="004847BB" w:rsidP="00EC6527">
      <w:pPr>
        <w:ind w:firstLine="720"/>
        <w:jc w:val="both"/>
        <w:rPr>
          <w:sz w:val="28"/>
          <w:szCs w:val="28"/>
        </w:rPr>
      </w:pPr>
    </w:p>
    <w:p w:rsidR="004847BB" w:rsidRPr="004C698C" w:rsidRDefault="004847BB" w:rsidP="00EC6527">
      <w:pPr>
        <w:ind w:firstLine="720"/>
        <w:jc w:val="both"/>
        <w:rPr>
          <w:sz w:val="28"/>
          <w:szCs w:val="28"/>
        </w:rPr>
      </w:pPr>
      <w:hyperlink r:id="rId7" w:history="1">
        <w:r w:rsidRPr="004C698C">
          <w:rPr>
            <w:iCs/>
            <w:sz w:val="28"/>
            <w:szCs w:val="28"/>
          </w:rPr>
          <w:t>Приказ</w:t>
        </w:r>
        <w:r>
          <w:rPr>
            <w:iCs/>
            <w:sz w:val="28"/>
            <w:szCs w:val="28"/>
          </w:rPr>
          <w:t>ом</w:t>
        </w:r>
        <w:r w:rsidRPr="004C698C">
          <w:rPr>
            <w:iCs/>
            <w:sz w:val="28"/>
            <w:szCs w:val="28"/>
          </w:rPr>
          <w:t xml:space="preserve"> </w:t>
        </w:r>
        <w:r>
          <w:rPr>
            <w:iCs/>
            <w:sz w:val="28"/>
            <w:szCs w:val="28"/>
          </w:rPr>
          <w:t>Минфина РФ от 28.07.2010 № 81н определены основные требования</w:t>
        </w:r>
        <w:r w:rsidRPr="004C698C">
          <w:rPr>
            <w:iCs/>
            <w:sz w:val="28"/>
            <w:szCs w:val="28"/>
          </w:rPr>
          <w:t xml:space="preserve"> к </w:t>
        </w:r>
        <w:r>
          <w:rPr>
            <w:iCs/>
            <w:sz w:val="28"/>
            <w:szCs w:val="28"/>
          </w:rPr>
          <w:t>составлению плана</w:t>
        </w:r>
        <w:r w:rsidRPr="004C698C">
          <w:rPr>
            <w:iCs/>
            <w:sz w:val="28"/>
            <w:szCs w:val="28"/>
          </w:rPr>
          <w:t xml:space="preserve"> финансово-хозяйственной деятельности государственного (муниципального) учреждения</w:t>
        </w:r>
        <w:r>
          <w:rPr>
            <w:iCs/>
            <w:sz w:val="28"/>
            <w:szCs w:val="28"/>
          </w:rPr>
          <w:t xml:space="preserve">. </w:t>
        </w:r>
      </w:hyperlink>
    </w:p>
    <w:p w:rsidR="004847BB" w:rsidRDefault="004847BB" w:rsidP="00EC6527">
      <w:pPr>
        <w:autoSpaceDE w:val="0"/>
        <w:autoSpaceDN w:val="0"/>
        <w:adjustRightInd w:val="0"/>
        <w:ind w:firstLine="709"/>
        <w:jc w:val="both"/>
        <w:outlineLvl w:val="2"/>
        <w:rPr>
          <w:sz w:val="28"/>
          <w:szCs w:val="28"/>
        </w:rPr>
      </w:pPr>
      <w:r>
        <w:rPr>
          <w:sz w:val="28"/>
          <w:szCs w:val="28"/>
        </w:rPr>
        <w:t>В соответствии с Приказом, в целях формирования показателей Плана финансово-хозяйственной деятельности по поступлениям и выплатам, учреждение составляет на этапе формирования проекта бюджета на очередной финансовый год  План, исходя из представленной органом, осуществляющим функции и полномочия учредителя, информации о планируемых объемах расходных обязательств:</w:t>
      </w:r>
    </w:p>
    <w:p w:rsidR="004847BB" w:rsidRDefault="004847BB" w:rsidP="00EC6527">
      <w:pPr>
        <w:autoSpaceDE w:val="0"/>
        <w:autoSpaceDN w:val="0"/>
        <w:adjustRightInd w:val="0"/>
        <w:ind w:firstLine="709"/>
        <w:jc w:val="both"/>
        <w:outlineLvl w:val="2"/>
        <w:rPr>
          <w:sz w:val="28"/>
          <w:szCs w:val="28"/>
        </w:rPr>
      </w:pPr>
      <w:r>
        <w:rPr>
          <w:sz w:val="28"/>
          <w:szCs w:val="28"/>
        </w:rPr>
        <w:t xml:space="preserve">субсидий на возмещение нормативных затрат, связанных с оказанием </w:t>
      </w:r>
      <w:r w:rsidRPr="009636A5">
        <w:rPr>
          <w:sz w:val="28"/>
          <w:szCs w:val="28"/>
        </w:rPr>
        <w:t>учреждением в соответствии</w:t>
      </w:r>
      <w:r>
        <w:rPr>
          <w:sz w:val="28"/>
          <w:szCs w:val="28"/>
        </w:rPr>
        <w:t xml:space="preserve"> с государственным заданием услуг;</w:t>
      </w:r>
    </w:p>
    <w:p w:rsidR="004847BB" w:rsidRDefault="004847BB" w:rsidP="00EC6527">
      <w:pPr>
        <w:autoSpaceDE w:val="0"/>
        <w:autoSpaceDN w:val="0"/>
        <w:adjustRightInd w:val="0"/>
        <w:ind w:firstLine="709"/>
        <w:jc w:val="both"/>
        <w:outlineLvl w:val="2"/>
        <w:rPr>
          <w:sz w:val="28"/>
          <w:szCs w:val="28"/>
        </w:rPr>
      </w:pPr>
      <w:r>
        <w:rPr>
          <w:sz w:val="28"/>
          <w:szCs w:val="28"/>
        </w:rPr>
        <w:t>субсидий, предоставляемых в соответствии с проектом закона о бюджете на осуществление соответствующих целей;</w:t>
      </w:r>
    </w:p>
    <w:p w:rsidR="004847BB" w:rsidRDefault="004847BB" w:rsidP="00EC6527">
      <w:pPr>
        <w:autoSpaceDE w:val="0"/>
        <w:autoSpaceDN w:val="0"/>
        <w:adjustRightInd w:val="0"/>
        <w:ind w:firstLine="709"/>
        <w:jc w:val="both"/>
        <w:outlineLvl w:val="2"/>
        <w:rPr>
          <w:sz w:val="28"/>
          <w:szCs w:val="28"/>
        </w:rPr>
      </w:pPr>
      <w:r>
        <w:rPr>
          <w:sz w:val="28"/>
          <w:szCs w:val="28"/>
        </w:rPr>
        <w:t>бюджетных инвестиций;</w:t>
      </w:r>
    </w:p>
    <w:p w:rsidR="004847BB" w:rsidRDefault="004847BB" w:rsidP="00EC6527">
      <w:pPr>
        <w:autoSpaceDE w:val="0"/>
        <w:autoSpaceDN w:val="0"/>
        <w:adjustRightInd w:val="0"/>
        <w:ind w:firstLine="709"/>
        <w:jc w:val="both"/>
        <w:outlineLvl w:val="2"/>
        <w:rPr>
          <w:sz w:val="28"/>
          <w:szCs w:val="28"/>
        </w:rPr>
      </w:pPr>
      <w:r>
        <w:rPr>
          <w:sz w:val="28"/>
          <w:szCs w:val="28"/>
        </w:rPr>
        <w:t>публичных обязательств перед физическими лицами в денежной форме, полномочия по исполнению которых от имени органа государственной власти планируется передать в установленном порядке учреждению.</w:t>
      </w:r>
    </w:p>
    <w:p w:rsidR="004847BB" w:rsidRDefault="004847BB" w:rsidP="00EC6527">
      <w:pPr>
        <w:autoSpaceDE w:val="0"/>
        <w:autoSpaceDN w:val="0"/>
        <w:adjustRightInd w:val="0"/>
        <w:ind w:firstLine="709"/>
        <w:jc w:val="both"/>
        <w:rPr>
          <w:sz w:val="28"/>
          <w:szCs w:val="28"/>
        </w:rPr>
      </w:pPr>
      <w:r>
        <w:rPr>
          <w:sz w:val="28"/>
          <w:szCs w:val="28"/>
        </w:rPr>
        <w:t xml:space="preserve">В проверяемом периоде </w:t>
      </w:r>
      <w:r w:rsidRPr="00636E4E">
        <w:rPr>
          <w:sz w:val="28"/>
          <w:szCs w:val="28"/>
        </w:rPr>
        <w:t>План финансово-хозяйственной деятельности</w:t>
      </w:r>
      <w:r w:rsidRPr="006F734C">
        <w:rPr>
          <w:sz w:val="28"/>
          <w:szCs w:val="28"/>
        </w:rPr>
        <w:t xml:space="preserve"> </w:t>
      </w:r>
      <w:r w:rsidRPr="00A16979">
        <w:rPr>
          <w:sz w:val="28"/>
          <w:szCs w:val="28"/>
        </w:rPr>
        <w:t>МБУ ДО Детский сад «</w:t>
      </w:r>
      <w:r>
        <w:rPr>
          <w:sz w:val="28"/>
          <w:szCs w:val="28"/>
        </w:rPr>
        <w:t>Солнышко</w:t>
      </w:r>
      <w:r w:rsidRPr="00A16979">
        <w:rPr>
          <w:sz w:val="28"/>
          <w:szCs w:val="28"/>
        </w:rPr>
        <w:t>»</w:t>
      </w:r>
      <w:r>
        <w:rPr>
          <w:sz w:val="28"/>
          <w:szCs w:val="28"/>
        </w:rPr>
        <w:t xml:space="preserve"> сформирован исходя из расходов на оплату труда</w:t>
      </w:r>
      <w:r w:rsidRPr="008D788B">
        <w:rPr>
          <w:sz w:val="28"/>
          <w:szCs w:val="28"/>
        </w:rPr>
        <w:t xml:space="preserve"> </w:t>
      </w:r>
      <w:r>
        <w:rPr>
          <w:sz w:val="28"/>
          <w:szCs w:val="28"/>
        </w:rPr>
        <w:t xml:space="preserve">и других расходов на обеспечение деятельности учреждения (питание, коммунальные услуги, нефинансовые активы, прочие расходы). </w:t>
      </w:r>
    </w:p>
    <w:p w:rsidR="004847BB" w:rsidRDefault="004847BB" w:rsidP="00EC6527">
      <w:pPr>
        <w:autoSpaceDE w:val="0"/>
        <w:autoSpaceDN w:val="0"/>
        <w:adjustRightInd w:val="0"/>
        <w:ind w:firstLine="709"/>
        <w:jc w:val="both"/>
        <w:rPr>
          <w:sz w:val="28"/>
          <w:szCs w:val="28"/>
        </w:rPr>
      </w:pPr>
      <w:r>
        <w:rPr>
          <w:sz w:val="28"/>
          <w:szCs w:val="28"/>
        </w:rPr>
        <w:t xml:space="preserve">Уточненный </w:t>
      </w:r>
      <w:r w:rsidRPr="00636E4E">
        <w:rPr>
          <w:sz w:val="28"/>
          <w:szCs w:val="28"/>
        </w:rPr>
        <w:t>План финансово-хозяйственной деятельности</w:t>
      </w:r>
      <w:r w:rsidRPr="006F734C">
        <w:rPr>
          <w:sz w:val="28"/>
          <w:szCs w:val="28"/>
        </w:rPr>
        <w:t xml:space="preserve"> </w:t>
      </w:r>
      <w:r>
        <w:rPr>
          <w:sz w:val="28"/>
          <w:szCs w:val="28"/>
        </w:rPr>
        <w:t>сформирован исходя из трех доходных источников (бюджетные средства и родительская плата)  и утвержден в сумме:</w:t>
      </w:r>
    </w:p>
    <w:p w:rsidR="004847BB" w:rsidRDefault="004847BB" w:rsidP="00EC6527">
      <w:pPr>
        <w:autoSpaceDE w:val="0"/>
        <w:autoSpaceDN w:val="0"/>
        <w:adjustRightInd w:val="0"/>
        <w:ind w:firstLine="709"/>
        <w:jc w:val="both"/>
        <w:rPr>
          <w:sz w:val="28"/>
          <w:szCs w:val="28"/>
        </w:rPr>
      </w:pPr>
      <w:r>
        <w:rPr>
          <w:sz w:val="28"/>
          <w:szCs w:val="28"/>
        </w:rPr>
        <w:t xml:space="preserve">в 2012 году – 5 579,0  тыс. рублей, в том числе средства родителей  </w:t>
      </w:r>
      <w:r>
        <w:rPr>
          <w:sz w:val="28"/>
          <w:szCs w:val="28"/>
        </w:rPr>
        <w:br/>
        <w:t>503,5  тыс. рублей, ;</w:t>
      </w:r>
    </w:p>
    <w:p w:rsidR="004847BB" w:rsidRPr="00063D09" w:rsidRDefault="004847BB" w:rsidP="00EC6527">
      <w:pPr>
        <w:autoSpaceDE w:val="0"/>
        <w:autoSpaceDN w:val="0"/>
        <w:adjustRightInd w:val="0"/>
        <w:ind w:firstLine="709"/>
        <w:jc w:val="both"/>
        <w:rPr>
          <w:sz w:val="28"/>
          <w:szCs w:val="28"/>
        </w:rPr>
      </w:pPr>
      <w:r>
        <w:rPr>
          <w:sz w:val="28"/>
          <w:szCs w:val="28"/>
        </w:rPr>
        <w:t xml:space="preserve">в 2013 году – 6 239,6 тыс. рублей, в том числе средства родителей </w:t>
      </w:r>
      <w:r>
        <w:rPr>
          <w:sz w:val="28"/>
          <w:szCs w:val="28"/>
        </w:rPr>
        <w:br/>
        <w:t>518,7  тыс. рублей.</w:t>
      </w:r>
    </w:p>
    <w:p w:rsidR="004847BB" w:rsidRDefault="004847BB" w:rsidP="00EC6527">
      <w:pPr>
        <w:ind w:firstLine="708"/>
        <w:jc w:val="both"/>
        <w:rPr>
          <w:sz w:val="28"/>
          <w:szCs w:val="28"/>
        </w:rPr>
      </w:pPr>
      <w:r>
        <w:rPr>
          <w:sz w:val="28"/>
          <w:szCs w:val="28"/>
        </w:rPr>
        <w:t>Общий объем субсидий, направленных на выполнение муниципального задания Учреждению за 2012 год составил  5 063,8 тыс. рублей, за 2013 год – 5 693,7 тыс. рублей.</w:t>
      </w:r>
    </w:p>
    <w:p w:rsidR="004847BB" w:rsidRPr="005A080B" w:rsidRDefault="004847BB" w:rsidP="00EC6527">
      <w:pPr>
        <w:ind w:firstLine="708"/>
        <w:jc w:val="both"/>
        <w:rPr>
          <w:sz w:val="28"/>
          <w:szCs w:val="28"/>
        </w:rPr>
      </w:pPr>
      <w:r w:rsidRPr="005A080B">
        <w:rPr>
          <w:sz w:val="28"/>
          <w:szCs w:val="28"/>
        </w:rPr>
        <w:t>Ро</w:t>
      </w:r>
      <w:r>
        <w:rPr>
          <w:sz w:val="28"/>
          <w:szCs w:val="28"/>
        </w:rPr>
        <w:t>дительская плата за 2012 год поступила в объеме – 503,5 тыс. рублей, за 2013 год – 518,7 тыс. рублей.</w:t>
      </w:r>
    </w:p>
    <w:p w:rsidR="004847BB" w:rsidRDefault="004847BB" w:rsidP="00EC6527">
      <w:pPr>
        <w:ind w:firstLine="708"/>
        <w:jc w:val="both"/>
        <w:rPr>
          <w:sz w:val="28"/>
          <w:szCs w:val="28"/>
        </w:rPr>
      </w:pPr>
      <w:r w:rsidRPr="005A080B">
        <w:rPr>
          <w:sz w:val="28"/>
          <w:szCs w:val="28"/>
        </w:rPr>
        <w:t xml:space="preserve">Структура расходов </w:t>
      </w:r>
      <w:r>
        <w:rPr>
          <w:sz w:val="28"/>
          <w:szCs w:val="28"/>
        </w:rPr>
        <w:t>бюджетного</w:t>
      </w:r>
      <w:r w:rsidRPr="005A080B">
        <w:rPr>
          <w:sz w:val="28"/>
          <w:szCs w:val="28"/>
        </w:rPr>
        <w:t xml:space="preserve"> учреждени</w:t>
      </w:r>
      <w:r>
        <w:rPr>
          <w:sz w:val="28"/>
          <w:szCs w:val="28"/>
        </w:rPr>
        <w:t>я</w:t>
      </w:r>
      <w:r w:rsidRPr="005A080B">
        <w:rPr>
          <w:sz w:val="28"/>
          <w:szCs w:val="28"/>
        </w:rPr>
        <w:t xml:space="preserve"> в разрезе кодов классификации операций сектора государственного управления за 2012</w:t>
      </w:r>
      <w:r>
        <w:rPr>
          <w:sz w:val="28"/>
          <w:szCs w:val="28"/>
        </w:rPr>
        <w:t>-2013 </w:t>
      </w:r>
      <w:r w:rsidRPr="005A080B">
        <w:rPr>
          <w:sz w:val="28"/>
          <w:szCs w:val="28"/>
        </w:rPr>
        <w:t>год</w:t>
      </w:r>
      <w:r>
        <w:rPr>
          <w:sz w:val="28"/>
          <w:szCs w:val="28"/>
        </w:rPr>
        <w:t>ы</w:t>
      </w:r>
      <w:r w:rsidRPr="005A080B">
        <w:rPr>
          <w:sz w:val="28"/>
          <w:szCs w:val="28"/>
        </w:rPr>
        <w:t xml:space="preserve"> представлена в таблице:</w:t>
      </w:r>
    </w:p>
    <w:p w:rsidR="004847BB" w:rsidRDefault="004847BB" w:rsidP="00EC6527">
      <w:pPr>
        <w:ind w:firstLine="708"/>
        <w:jc w:val="both"/>
        <w:rPr>
          <w:sz w:val="28"/>
          <w:szCs w:val="28"/>
        </w:rPr>
      </w:pPr>
    </w:p>
    <w:p w:rsidR="004847BB" w:rsidRDefault="004847BB" w:rsidP="00EC6527">
      <w:pPr>
        <w:ind w:firstLine="708"/>
        <w:jc w:val="both"/>
        <w:rPr>
          <w:sz w:val="28"/>
          <w:szCs w:val="28"/>
        </w:rPr>
      </w:pPr>
    </w:p>
    <w:p w:rsidR="004847BB" w:rsidRDefault="004847BB" w:rsidP="00EC6527">
      <w:pPr>
        <w:ind w:firstLine="708"/>
        <w:jc w:val="both"/>
        <w:rPr>
          <w:sz w:val="28"/>
          <w:szCs w:val="28"/>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3440"/>
        <w:gridCol w:w="68"/>
        <w:gridCol w:w="903"/>
        <w:gridCol w:w="1540"/>
        <w:gridCol w:w="1549"/>
        <w:gridCol w:w="969"/>
        <w:gridCol w:w="935"/>
      </w:tblGrid>
      <w:tr w:rsidR="004847BB" w:rsidRPr="00E070A0" w:rsidTr="004F53AC">
        <w:tc>
          <w:tcPr>
            <w:tcW w:w="560" w:type="dxa"/>
            <w:vAlign w:val="center"/>
          </w:tcPr>
          <w:p w:rsidR="004847BB" w:rsidRPr="003C18B6" w:rsidRDefault="004847BB" w:rsidP="003C18B6">
            <w:pPr>
              <w:autoSpaceDE w:val="0"/>
              <w:autoSpaceDN w:val="0"/>
              <w:adjustRightInd w:val="0"/>
              <w:jc w:val="center"/>
              <w:outlineLvl w:val="0"/>
              <w:rPr>
                <w:b/>
                <w:lang w:val="en-US"/>
              </w:rPr>
            </w:pPr>
            <w:r w:rsidRPr="003C18B6">
              <w:rPr>
                <w:b/>
                <w:lang w:val="en-US"/>
              </w:rPr>
              <w:t>№ п/п</w:t>
            </w:r>
          </w:p>
        </w:tc>
        <w:tc>
          <w:tcPr>
            <w:tcW w:w="3440" w:type="dxa"/>
            <w:vAlign w:val="center"/>
          </w:tcPr>
          <w:p w:rsidR="004847BB" w:rsidRPr="003C18B6" w:rsidRDefault="004847BB" w:rsidP="003C18B6">
            <w:pPr>
              <w:autoSpaceDE w:val="0"/>
              <w:autoSpaceDN w:val="0"/>
              <w:adjustRightInd w:val="0"/>
              <w:jc w:val="center"/>
              <w:outlineLvl w:val="0"/>
              <w:rPr>
                <w:b/>
                <w:lang w:val="en-US"/>
              </w:rPr>
            </w:pPr>
            <w:r w:rsidRPr="003C18B6">
              <w:rPr>
                <w:b/>
                <w:lang w:val="en-US"/>
              </w:rPr>
              <w:t>Наименование показателя</w:t>
            </w:r>
          </w:p>
        </w:tc>
        <w:tc>
          <w:tcPr>
            <w:tcW w:w="971" w:type="dxa"/>
            <w:gridSpan w:val="2"/>
            <w:vAlign w:val="center"/>
          </w:tcPr>
          <w:p w:rsidR="004847BB" w:rsidRPr="003C18B6" w:rsidRDefault="004847BB" w:rsidP="003C18B6">
            <w:pPr>
              <w:autoSpaceDE w:val="0"/>
              <w:autoSpaceDN w:val="0"/>
              <w:adjustRightInd w:val="0"/>
              <w:jc w:val="center"/>
              <w:outlineLvl w:val="0"/>
              <w:rPr>
                <w:b/>
                <w:lang w:val="en-US"/>
              </w:rPr>
            </w:pPr>
            <w:r w:rsidRPr="003C18B6">
              <w:rPr>
                <w:b/>
                <w:lang w:val="en-US"/>
              </w:rPr>
              <w:t>Код строки</w:t>
            </w:r>
          </w:p>
        </w:tc>
        <w:tc>
          <w:tcPr>
            <w:tcW w:w="1540" w:type="dxa"/>
            <w:vAlign w:val="center"/>
          </w:tcPr>
          <w:p w:rsidR="004847BB" w:rsidRPr="003C18B6" w:rsidRDefault="004847BB" w:rsidP="003C18B6">
            <w:pPr>
              <w:autoSpaceDE w:val="0"/>
              <w:autoSpaceDN w:val="0"/>
              <w:adjustRightInd w:val="0"/>
              <w:jc w:val="center"/>
              <w:outlineLvl w:val="0"/>
              <w:rPr>
                <w:b/>
                <w:lang w:val="en-US"/>
              </w:rPr>
            </w:pPr>
            <w:r w:rsidRPr="003C18B6">
              <w:rPr>
                <w:b/>
                <w:lang w:val="en-US"/>
              </w:rPr>
              <w:t>Утверждено</w:t>
            </w:r>
          </w:p>
          <w:p w:rsidR="004847BB" w:rsidRPr="003C18B6" w:rsidRDefault="004847BB" w:rsidP="003C18B6">
            <w:pPr>
              <w:autoSpaceDE w:val="0"/>
              <w:autoSpaceDN w:val="0"/>
              <w:adjustRightInd w:val="0"/>
              <w:jc w:val="center"/>
              <w:outlineLvl w:val="0"/>
              <w:rPr>
                <w:b/>
                <w:lang w:val="en-US"/>
              </w:rPr>
            </w:pPr>
            <w:r w:rsidRPr="003C18B6">
              <w:rPr>
                <w:b/>
                <w:lang w:val="en-US"/>
              </w:rPr>
              <w:t>(тыс. руб.)</w:t>
            </w:r>
          </w:p>
        </w:tc>
        <w:tc>
          <w:tcPr>
            <w:tcW w:w="1549" w:type="dxa"/>
            <w:vAlign w:val="center"/>
          </w:tcPr>
          <w:p w:rsidR="004847BB" w:rsidRPr="003C18B6" w:rsidRDefault="004847BB" w:rsidP="003C18B6">
            <w:pPr>
              <w:autoSpaceDE w:val="0"/>
              <w:autoSpaceDN w:val="0"/>
              <w:adjustRightInd w:val="0"/>
              <w:jc w:val="center"/>
              <w:outlineLvl w:val="0"/>
              <w:rPr>
                <w:b/>
                <w:lang w:val="en-US"/>
              </w:rPr>
            </w:pPr>
            <w:r w:rsidRPr="003C18B6">
              <w:rPr>
                <w:b/>
                <w:lang w:val="en-US"/>
              </w:rPr>
              <w:t>Исполнено</w:t>
            </w:r>
          </w:p>
          <w:p w:rsidR="004847BB" w:rsidRPr="003C18B6" w:rsidRDefault="004847BB" w:rsidP="003C18B6">
            <w:pPr>
              <w:autoSpaceDE w:val="0"/>
              <w:autoSpaceDN w:val="0"/>
              <w:adjustRightInd w:val="0"/>
              <w:jc w:val="center"/>
              <w:outlineLvl w:val="0"/>
              <w:rPr>
                <w:b/>
                <w:lang w:val="en-US"/>
              </w:rPr>
            </w:pPr>
            <w:r w:rsidRPr="003C18B6">
              <w:rPr>
                <w:b/>
                <w:lang w:val="en-US"/>
              </w:rPr>
              <w:t>(тыс. руб.)</w:t>
            </w:r>
          </w:p>
        </w:tc>
        <w:tc>
          <w:tcPr>
            <w:tcW w:w="969" w:type="dxa"/>
            <w:vAlign w:val="center"/>
          </w:tcPr>
          <w:p w:rsidR="004847BB" w:rsidRPr="003C18B6" w:rsidRDefault="004847BB" w:rsidP="003C18B6">
            <w:pPr>
              <w:autoSpaceDE w:val="0"/>
              <w:autoSpaceDN w:val="0"/>
              <w:adjustRightInd w:val="0"/>
              <w:jc w:val="center"/>
              <w:outlineLvl w:val="0"/>
              <w:rPr>
                <w:b/>
                <w:lang w:val="en-US"/>
              </w:rPr>
            </w:pPr>
            <w:r w:rsidRPr="003C18B6">
              <w:rPr>
                <w:b/>
                <w:lang w:val="en-US"/>
              </w:rPr>
              <w:t>% испол-нения</w:t>
            </w:r>
          </w:p>
        </w:tc>
        <w:tc>
          <w:tcPr>
            <w:tcW w:w="935" w:type="dxa"/>
            <w:vAlign w:val="center"/>
          </w:tcPr>
          <w:p w:rsidR="004847BB" w:rsidRPr="003C18B6" w:rsidRDefault="004847BB" w:rsidP="003C18B6">
            <w:pPr>
              <w:autoSpaceDE w:val="0"/>
              <w:autoSpaceDN w:val="0"/>
              <w:adjustRightInd w:val="0"/>
              <w:jc w:val="center"/>
              <w:outlineLvl w:val="0"/>
              <w:rPr>
                <w:b/>
                <w:lang w:val="en-US"/>
              </w:rPr>
            </w:pPr>
            <w:r w:rsidRPr="003C18B6">
              <w:rPr>
                <w:b/>
                <w:lang w:val="en-US"/>
              </w:rPr>
              <w:t>% струк-тура</w:t>
            </w:r>
          </w:p>
        </w:tc>
      </w:tr>
      <w:tr w:rsidR="004847BB" w:rsidRPr="00E070A0" w:rsidTr="004F53AC">
        <w:tc>
          <w:tcPr>
            <w:tcW w:w="9964" w:type="dxa"/>
            <w:gridSpan w:val="8"/>
            <w:vAlign w:val="center"/>
          </w:tcPr>
          <w:p w:rsidR="004847BB" w:rsidRPr="003C18B6" w:rsidRDefault="004847BB" w:rsidP="003C18B6">
            <w:pPr>
              <w:autoSpaceDE w:val="0"/>
              <w:autoSpaceDN w:val="0"/>
              <w:adjustRightInd w:val="0"/>
              <w:jc w:val="center"/>
              <w:outlineLvl w:val="0"/>
              <w:rPr>
                <w:b/>
              </w:rPr>
            </w:pPr>
            <w:r w:rsidRPr="003C18B6">
              <w:rPr>
                <w:b/>
              </w:rPr>
              <w:t xml:space="preserve">Субсидия на выполнение </w:t>
            </w:r>
          </w:p>
          <w:p w:rsidR="004847BB" w:rsidRPr="003C18B6" w:rsidRDefault="004847BB" w:rsidP="003C18B6">
            <w:pPr>
              <w:autoSpaceDE w:val="0"/>
              <w:autoSpaceDN w:val="0"/>
              <w:adjustRightInd w:val="0"/>
              <w:jc w:val="center"/>
              <w:outlineLvl w:val="0"/>
              <w:rPr>
                <w:b/>
              </w:rPr>
            </w:pPr>
            <w:r w:rsidRPr="003C18B6">
              <w:rPr>
                <w:b/>
              </w:rPr>
              <w:t>муниципального задания за 2012 год</w:t>
            </w:r>
          </w:p>
        </w:tc>
      </w:tr>
      <w:tr w:rsidR="004847BB" w:rsidRPr="009D26E7" w:rsidTr="004F53AC">
        <w:tc>
          <w:tcPr>
            <w:tcW w:w="560" w:type="dxa"/>
          </w:tcPr>
          <w:p w:rsidR="004847BB" w:rsidRPr="003C18B6" w:rsidRDefault="004847BB" w:rsidP="003C18B6">
            <w:pPr>
              <w:autoSpaceDE w:val="0"/>
              <w:autoSpaceDN w:val="0"/>
              <w:adjustRightInd w:val="0"/>
              <w:jc w:val="center"/>
              <w:outlineLvl w:val="0"/>
              <w:rPr>
                <w:lang w:val="en-US"/>
              </w:rPr>
            </w:pPr>
            <w:r w:rsidRPr="003C18B6">
              <w:rPr>
                <w:lang w:val="en-US"/>
              </w:rPr>
              <w:t>1.</w:t>
            </w:r>
          </w:p>
        </w:tc>
        <w:tc>
          <w:tcPr>
            <w:tcW w:w="3440" w:type="dxa"/>
          </w:tcPr>
          <w:p w:rsidR="004847BB" w:rsidRPr="003C18B6" w:rsidRDefault="004847BB" w:rsidP="003C18B6">
            <w:pPr>
              <w:autoSpaceDE w:val="0"/>
              <w:autoSpaceDN w:val="0"/>
              <w:adjustRightInd w:val="0"/>
              <w:jc w:val="both"/>
              <w:outlineLvl w:val="0"/>
              <w:rPr>
                <w:lang w:val="en-US"/>
              </w:rPr>
            </w:pPr>
            <w:r w:rsidRPr="003C18B6">
              <w:rPr>
                <w:lang w:val="en-US"/>
              </w:rPr>
              <w:t>Заработная плата</w:t>
            </w:r>
          </w:p>
        </w:tc>
        <w:tc>
          <w:tcPr>
            <w:tcW w:w="971" w:type="dxa"/>
            <w:gridSpan w:val="2"/>
          </w:tcPr>
          <w:p w:rsidR="004847BB" w:rsidRPr="002F544B" w:rsidRDefault="004847BB" w:rsidP="003C18B6">
            <w:pPr>
              <w:autoSpaceDE w:val="0"/>
              <w:autoSpaceDN w:val="0"/>
              <w:adjustRightInd w:val="0"/>
              <w:jc w:val="center"/>
              <w:outlineLvl w:val="0"/>
            </w:pPr>
            <w:r>
              <w:t>211</w:t>
            </w:r>
          </w:p>
        </w:tc>
        <w:tc>
          <w:tcPr>
            <w:tcW w:w="1540" w:type="dxa"/>
          </w:tcPr>
          <w:p w:rsidR="004847BB" w:rsidRPr="002F544B" w:rsidRDefault="004847BB" w:rsidP="003C18B6">
            <w:pPr>
              <w:autoSpaceDE w:val="0"/>
              <w:autoSpaceDN w:val="0"/>
              <w:adjustRightInd w:val="0"/>
              <w:jc w:val="center"/>
              <w:outlineLvl w:val="0"/>
            </w:pPr>
            <w:r>
              <w:t>2604,2</w:t>
            </w:r>
          </w:p>
        </w:tc>
        <w:tc>
          <w:tcPr>
            <w:tcW w:w="1549" w:type="dxa"/>
          </w:tcPr>
          <w:p w:rsidR="004847BB" w:rsidRPr="002F544B" w:rsidRDefault="004847BB" w:rsidP="003C18B6">
            <w:pPr>
              <w:autoSpaceDE w:val="0"/>
              <w:autoSpaceDN w:val="0"/>
              <w:adjustRightInd w:val="0"/>
              <w:jc w:val="center"/>
              <w:outlineLvl w:val="0"/>
            </w:pPr>
            <w:r>
              <w:t>2604,2</w:t>
            </w:r>
          </w:p>
        </w:tc>
        <w:tc>
          <w:tcPr>
            <w:tcW w:w="969" w:type="dxa"/>
          </w:tcPr>
          <w:p w:rsidR="004847BB" w:rsidRPr="002F544B" w:rsidRDefault="004847BB" w:rsidP="003C18B6">
            <w:pPr>
              <w:autoSpaceDE w:val="0"/>
              <w:autoSpaceDN w:val="0"/>
              <w:adjustRightInd w:val="0"/>
              <w:jc w:val="center"/>
              <w:outlineLvl w:val="0"/>
            </w:pPr>
            <w:r>
              <w:t>100,0</w:t>
            </w:r>
          </w:p>
        </w:tc>
        <w:tc>
          <w:tcPr>
            <w:tcW w:w="935" w:type="dxa"/>
          </w:tcPr>
          <w:p w:rsidR="004847BB" w:rsidRPr="007979D7" w:rsidRDefault="004847BB" w:rsidP="003C18B6">
            <w:pPr>
              <w:autoSpaceDE w:val="0"/>
              <w:autoSpaceDN w:val="0"/>
              <w:adjustRightInd w:val="0"/>
              <w:jc w:val="center"/>
              <w:outlineLvl w:val="0"/>
            </w:pPr>
            <w:r>
              <w:t>46,8</w:t>
            </w:r>
          </w:p>
        </w:tc>
      </w:tr>
      <w:tr w:rsidR="004847BB" w:rsidRPr="009D26E7" w:rsidTr="004F53AC">
        <w:tc>
          <w:tcPr>
            <w:tcW w:w="560" w:type="dxa"/>
          </w:tcPr>
          <w:p w:rsidR="004847BB" w:rsidRPr="003C18B6" w:rsidRDefault="004847BB" w:rsidP="003C18B6">
            <w:pPr>
              <w:autoSpaceDE w:val="0"/>
              <w:autoSpaceDN w:val="0"/>
              <w:adjustRightInd w:val="0"/>
              <w:jc w:val="center"/>
              <w:outlineLvl w:val="0"/>
              <w:rPr>
                <w:lang w:val="en-US"/>
              </w:rPr>
            </w:pPr>
            <w:r w:rsidRPr="003C18B6">
              <w:rPr>
                <w:lang w:val="en-US"/>
              </w:rPr>
              <w:t>2.</w:t>
            </w:r>
          </w:p>
        </w:tc>
        <w:tc>
          <w:tcPr>
            <w:tcW w:w="3440" w:type="dxa"/>
          </w:tcPr>
          <w:p w:rsidR="004847BB" w:rsidRPr="003C18B6" w:rsidRDefault="004847BB" w:rsidP="003C18B6">
            <w:pPr>
              <w:autoSpaceDE w:val="0"/>
              <w:autoSpaceDN w:val="0"/>
              <w:adjustRightInd w:val="0"/>
              <w:jc w:val="both"/>
              <w:outlineLvl w:val="0"/>
              <w:rPr>
                <w:lang w:val="en-US"/>
              </w:rPr>
            </w:pPr>
            <w:r w:rsidRPr="003C18B6">
              <w:rPr>
                <w:lang w:val="en-US"/>
              </w:rPr>
              <w:t>Прочие выплаты</w:t>
            </w:r>
          </w:p>
        </w:tc>
        <w:tc>
          <w:tcPr>
            <w:tcW w:w="971" w:type="dxa"/>
            <w:gridSpan w:val="2"/>
          </w:tcPr>
          <w:p w:rsidR="004847BB" w:rsidRPr="002F544B" w:rsidRDefault="004847BB" w:rsidP="003C18B6">
            <w:pPr>
              <w:autoSpaceDE w:val="0"/>
              <w:autoSpaceDN w:val="0"/>
              <w:adjustRightInd w:val="0"/>
              <w:jc w:val="center"/>
              <w:outlineLvl w:val="0"/>
            </w:pPr>
            <w:r>
              <w:t>212</w:t>
            </w:r>
          </w:p>
        </w:tc>
        <w:tc>
          <w:tcPr>
            <w:tcW w:w="1540" w:type="dxa"/>
          </w:tcPr>
          <w:p w:rsidR="004847BB" w:rsidRPr="002F544B" w:rsidRDefault="004847BB" w:rsidP="003C18B6">
            <w:pPr>
              <w:autoSpaceDE w:val="0"/>
              <w:autoSpaceDN w:val="0"/>
              <w:adjustRightInd w:val="0"/>
              <w:jc w:val="center"/>
              <w:outlineLvl w:val="0"/>
            </w:pPr>
            <w:r>
              <w:t>22,9</w:t>
            </w:r>
          </w:p>
        </w:tc>
        <w:tc>
          <w:tcPr>
            <w:tcW w:w="1549" w:type="dxa"/>
          </w:tcPr>
          <w:p w:rsidR="004847BB" w:rsidRPr="002F544B" w:rsidRDefault="004847BB" w:rsidP="003C18B6">
            <w:pPr>
              <w:autoSpaceDE w:val="0"/>
              <w:autoSpaceDN w:val="0"/>
              <w:adjustRightInd w:val="0"/>
              <w:jc w:val="center"/>
              <w:outlineLvl w:val="0"/>
            </w:pPr>
            <w:r>
              <w:t>22,9</w:t>
            </w:r>
          </w:p>
        </w:tc>
        <w:tc>
          <w:tcPr>
            <w:tcW w:w="969" w:type="dxa"/>
          </w:tcPr>
          <w:p w:rsidR="004847BB" w:rsidRPr="002F544B" w:rsidRDefault="004847BB" w:rsidP="003C18B6">
            <w:pPr>
              <w:autoSpaceDE w:val="0"/>
              <w:autoSpaceDN w:val="0"/>
              <w:adjustRightInd w:val="0"/>
              <w:jc w:val="center"/>
              <w:outlineLvl w:val="0"/>
            </w:pPr>
            <w:r>
              <w:t>100,0</w:t>
            </w:r>
          </w:p>
        </w:tc>
        <w:tc>
          <w:tcPr>
            <w:tcW w:w="935" w:type="dxa"/>
          </w:tcPr>
          <w:p w:rsidR="004847BB" w:rsidRPr="007979D7" w:rsidRDefault="004847BB" w:rsidP="003C18B6">
            <w:pPr>
              <w:autoSpaceDE w:val="0"/>
              <w:autoSpaceDN w:val="0"/>
              <w:adjustRightInd w:val="0"/>
              <w:jc w:val="center"/>
              <w:outlineLvl w:val="0"/>
            </w:pPr>
            <w:r>
              <w:t>0,4</w:t>
            </w:r>
          </w:p>
        </w:tc>
      </w:tr>
      <w:tr w:rsidR="004847BB" w:rsidRPr="009D26E7" w:rsidTr="004F53AC">
        <w:tc>
          <w:tcPr>
            <w:tcW w:w="560" w:type="dxa"/>
          </w:tcPr>
          <w:p w:rsidR="004847BB" w:rsidRPr="003C18B6" w:rsidRDefault="004847BB" w:rsidP="003C18B6">
            <w:pPr>
              <w:autoSpaceDE w:val="0"/>
              <w:autoSpaceDN w:val="0"/>
              <w:adjustRightInd w:val="0"/>
              <w:jc w:val="center"/>
              <w:outlineLvl w:val="0"/>
              <w:rPr>
                <w:lang w:val="en-US"/>
              </w:rPr>
            </w:pPr>
            <w:r w:rsidRPr="003C18B6">
              <w:rPr>
                <w:lang w:val="en-US"/>
              </w:rPr>
              <w:t>3.</w:t>
            </w:r>
          </w:p>
        </w:tc>
        <w:tc>
          <w:tcPr>
            <w:tcW w:w="3440" w:type="dxa"/>
          </w:tcPr>
          <w:p w:rsidR="004847BB" w:rsidRPr="00EC6527" w:rsidRDefault="004847BB" w:rsidP="003C18B6">
            <w:pPr>
              <w:autoSpaceDE w:val="0"/>
              <w:autoSpaceDN w:val="0"/>
              <w:adjustRightInd w:val="0"/>
              <w:jc w:val="both"/>
              <w:outlineLvl w:val="0"/>
            </w:pPr>
            <w:r w:rsidRPr="00EC6527">
              <w:t>Начисления на выплаты по оплате труда</w:t>
            </w:r>
          </w:p>
        </w:tc>
        <w:tc>
          <w:tcPr>
            <w:tcW w:w="971" w:type="dxa"/>
            <w:gridSpan w:val="2"/>
          </w:tcPr>
          <w:p w:rsidR="004847BB" w:rsidRPr="004F53AC" w:rsidRDefault="004847BB" w:rsidP="003C18B6">
            <w:pPr>
              <w:autoSpaceDE w:val="0"/>
              <w:autoSpaceDN w:val="0"/>
              <w:adjustRightInd w:val="0"/>
              <w:jc w:val="center"/>
              <w:outlineLvl w:val="0"/>
            </w:pPr>
            <w:r>
              <w:t>213</w:t>
            </w:r>
          </w:p>
        </w:tc>
        <w:tc>
          <w:tcPr>
            <w:tcW w:w="1540" w:type="dxa"/>
          </w:tcPr>
          <w:p w:rsidR="004847BB" w:rsidRPr="004F53AC" w:rsidRDefault="004847BB" w:rsidP="003C18B6">
            <w:pPr>
              <w:autoSpaceDE w:val="0"/>
              <w:autoSpaceDN w:val="0"/>
              <w:adjustRightInd w:val="0"/>
              <w:jc w:val="center"/>
              <w:outlineLvl w:val="0"/>
            </w:pPr>
            <w:r>
              <w:t>843,1</w:t>
            </w:r>
          </w:p>
        </w:tc>
        <w:tc>
          <w:tcPr>
            <w:tcW w:w="1549" w:type="dxa"/>
          </w:tcPr>
          <w:p w:rsidR="004847BB" w:rsidRPr="004F53AC" w:rsidRDefault="004847BB" w:rsidP="003C18B6">
            <w:pPr>
              <w:autoSpaceDE w:val="0"/>
              <w:autoSpaceDN w:val="0"/>
              <w:adjustRightInd w:val="0"/>
              <w:jc w:val="center"/>
              <w:outlineLvl w:val="0"/>
            </w:pPr>
            <w:r>
              <w:t>843,1</w:t>
            </w:r>
          </w:p>
        </w:tc>
        <w:tc>
          <w:tcPr>
            <w:tcW w:w="969" w:type="dxa"/>
          </w:tcPr>
          <w:p w:rsidR="004847BB" w:rsidRPr="004F53AC" w:rsidRDefault="004847BB" w:rsidP="003C18B6">
            <w:pPr>
              <w:autoSpaceDE w:val="0"/>
              <w:autoSpaceDN w:val="0"/>
              <w:adjustRightInd w:val="0"/>
              <w:jc w:val="center"/>
              <w:outlineLvl w:val="0"/>
            </w:pPr>
            <w:r>
              <w:t>100,0</w:t>
            </w:r>
          </w:p>
        </w:tc>
        <w:tc>
          <w:tcPr>
            <w:tcW w:w="935" w:type="dxa"/>
          </w:tcPr>
          <w:p w:rsidR="004847BB" w:rsidRPr="004F53AC" w:rsidRDefault="004847BB" w:rsidP="003C18B6">
            <w:pPr>
              <w:autoSpaceDE w:val="0"/>
              <w:autoSpaceDN w:val="0"/>
              <w:adjustRightInd w:val="0"/>
              <w:jc w:val="center"/>
              <w:outlineLvl w:val="0"/>
            </w:pPr>
            <w:r>
              <w:t>15,2</w:t>
            </w:r>
          </w:p>
        </w:tc>
      </w:tr>
      <w:tr w:rsidR="004847BB" w:rsidRPr="009D26E7" w:rsidTr="004F53AC">
        <w:tc>
          <w:tcPr>
            <w:tcW w:w="560" w:type="dxa"/>
          </w:tcPr>
          <w:p w:rsidR="004847BB" w:rsidRPr="003C18B6" w:rsidRDefault="004847BB" w:rsidP="003C18B6">
            <w:pPr>
              <w:autoSpaceDE w:val="0"/>
              <w:autoSpaceDN w:val="0"/>
              <w:adjustRightInd w:val="0"/>
              <w:jc w:val="center"/>
              <w:outlineLvl w:val="0"/>
              <w:rPr>
                <w:lang w:val="en-US"/>
              </w:rPr>
            </w:pPr>
            <w:r w:rsidRPr="003C18B6">
              <w:rPr>
                <w:lang w:val="en-US"/>
              </w:rPr>
              <w:t>4.</w:t>
            </w:r>
          </w:p>
        </w:tc>
        <w:tc>
          <w:tcPr>
            <w:tcW w:w="3440" w:type="dxa"/>
          </w:tcPr>
          <w:p w:rsidR="004847BB" w:rsidRPr="003C18B6" w:rsidRDefault="004847BB" w:rsidP="003C18B6">
            <w:pPr>
              <w:autoSpaceDE w:val="0"/>
              <w:autoSpaceDN w:val="0"/>
              <w:adjustRightInd w:val="0"/>
              <w:jc w:val="both"/>
              <w:outlineLvl w:val="0"/>
              <w:rPr>
                <w:lang w:val="en-US"/>
              </w:rPr>
            </w:pPr>
            <w:r w:rsidRPr="003C18B6">
              <w:rPr>
                <w:lang w:val="en-US"/>
              </w:rPr>
              <w:t>Услуги связи</w:t>
            </w:r>
          </w:p>
        </w:tc>
        <w:tc>
          <w:tcPr>
            <w:tcW w:w="971" w:type="dxa"/>
            <w:gridSpan w:val="2"/>
          </w:tcPr>
          <w:p w:rsidR="004847BB" w:rsidRPr="002F544B" w:rsidRDefault="004847BB" w:rsidP="003C18B6">
            <w:pPr>
              <w:autoSpaceDE w:val="0"/>
              <w:autoSpaceDN w:val="0"/>
              <w:adjustRightInd w:val="0"/>
              <w:jc w:val="center"/>
              <w:outlineLvl w:val="0"/>
            </w:pPr>
            <w:r>
              <w:t>221</w:t>
            </w:r>
          </w:p>
        </w:tc>
        <w:tc>
          <w:tcPr>
            <w:tcW w:w="1540" w:type="dxa"/>
          </w:tcPr>
          <w:p w:rsidR="004847BB" w:rsidRPr="002F544B" w:rsidRDefault="004847BB" w:rsidP="003C18B6">
            <w:pPr>
              <w:autoSpaceDE w:val="0"/>
              <w:autoSpaceDN w:val="0"/>
              <w:adjustRightInd w:val="0"/>
              <w:jc w:val="center"/>
              <w:outlineLvl w:val="0"/>
            </w:pPr>
            <w:r>
              <w:t>4,8</w:t>
            </w:r>
          </w:p>
        </w:tc>
        <w:tc>
          <w:tcPr>
            <w:tcW w:w="1549" w:type="dxa"/>
          </w:tcPr>
          <w:p w:rsidR="004847BB" w:rsidRPr="002F544B" w:rsidRDefault="004847BB" w:rsidP="003C18B6">
            <w:pPr>
              <w:autoSpaceDE w:val="0"/>
              <w:autoSpaceDN w:val="0"/>
              <w:adjustRightInd w:val="0"/>
              <w:jc w:val="center"/>
              <w:outlineLvl w:val="0"/>
            </w:pPr>
            <w:r>
              <w:t>4,8</w:t>
            </w:r>
          </w:p>
        </w:tc>
        <w:tc>
          <w:tcPr>
            <w:tcW w:w="969" w:type="dxa"/>
          </w:tcPr>
          <w:p w:rsidR="004847BB" w:rsidRPr="007979D7" w:rsidRDefault="004847BB" w:rsidP="003C18B6">
            <w:pPr>
              <w:autoSpaceDE w:val="0"/>
              <w:autoSpaceDN w:val="0"/>
              <w:adjustRightInd w:val="0"/>
              <w:jc w:val="center"/>
              <w:outlineLvl w:val="0"/>
            </w:pPr>
            <w:r>
              <w:t>100,0</w:t>
            </w:r>
          </w:p>
        </w:tc>
        <w:tc>
          <w:tcPr>
            <w:tcW w:w="935" w:type="dxa"/>
          </w:tcPr>
          <w:p w:rsidR="004847BB" w:rsidRPr="007979D7" w:rsidRDefault="004847BB" w:rsidP="003C18B6">
            <w:pPr>
              <w:autoSpaceDE w:val="0"/>
              <w:autoSpaceDN w:val="0"/>
              <w:adjustRightInd w:val="0"/>
              <w:jc w:val="center"/>
              <w:outlineLvl w:val="0"/>
            </w:pPr>
            <w:r>
              <w:t>0,1</w:t>
            </w:r>
          </w:p>
        </w:tc>
      </w:tr>
      <w:tr w:rsidR="004847BB" w:rsidRPr="009D26E7" w:rsidTr="004F53AC">
        <w:tc>
          <w:tcPr>
            <w:tcW w:w="560" w:type="dxa"/>
          </w:tcPr>
          <w:p w:rsidR="004847BB" w:rsidRPr="003C18B6" w:rsidRDefault="004847BB" w:rsidP="003C18B6">
            <w:pPr>
              <w:autoSpaceDE w:val="0"/>
              <w:autoSpaceDN w:val="0"/>
              <w:adjustRightInd w:val="0"/>
              <w:jc w:val="center"/>
              <w:outlineLvl w:val="0"/>
              <w:rPr>
                <w:lang w:val="en-US"/>
              </w:rPr>
            </w:pPr>
            <w:r>
              <w:t>5</w:t>
            </w:r>
            <w:r w:rsidRPr="003C18B6">
              <w:rPr>
                <w:lang w:val="en-US"/>
              </w:rPr>
              <w:t>.</w:t>
            </w:r>
          </w:p>
        </w:tc>
        <w:tc>
          <w:tcPr>
            <w:tcW w:w="3440" w:type="dxa"/>
          </w:tcPr>
          <w:p w:rsidR="004847BB" w:rsidRPr="003C18B6" w:rsidRDefault="004847BB" w:rsidP="003C18B6">
            <w:pPr>
              <w:autoSpaceDE w:val="0"/>
              <w:autoSpaceDN w:val="0"/>
              <w:adjustRightInd w:val="0"/>
              <w:jc w:val="both"/>
              <w:outlineLvl w:val="0"/>
              <w:rPr>
                <w:lang w:val="en-US"/>
              </w:rPr>
            </w:pPr>
            <w:r w:rsidRPr="003C18B6">
              <w:rPr>
                <w:lang w:val="en-US"/>
              </w:rPr>
              <w:t>Коммунальные услуги</w:t>
            </w:r>
          </w:p>
        </w:tc>
        <w:tc>
          <w:tcPr>
            <w:tcW w:w="971" w:type="dxa"/>
            <w:gridSpan w:val="2"/>
          </w:tcPr>
          <w:p w:rsidR="004847BB" w:rsidRPr="00265AFF" w:rsidRDefault="004847BB" w:rsidP="003C18B6">
            <w:pPr>
              <w:autoSpaceDE w:val="0"/>
              <w:autoSpaceDN w:val="0"/>
              <w:adjustRightInd w:val="0"/>
              <w:jc w:val="center"/>
              <w:outlineLvl w:val="0"/>
            </w:pPr>
            <w:r>
              <w:t>223</w:t>
            </w:r>
          </w:p>
        </w:tc>
        <w:tc>
          <w:tcPr>
            <w:tcW w:w="1540" w:type="dxa"/>
          </w:tcPr>
          <w:p w:rsidR="004847BB" w:rsidRPr="00265AFF" w:rsidRDefault="004847BB" w:rsidP="003C18B6">
            <w:pPr>
              <w:autoSpaceDE w:val="0"/>
              <w:autoSpaceDN w:val="0"/>
              <w:adjustRightInd w:val="0"/>
              <w:jc w:val="center"/>
              <w:outlineLvl w:val="0"/>
            </w:pPr>
            <w:r>
              <w:t>685,4</w:t>
            </w:r>
          </w:p>
        </w:tc>
        <w:tc>
          <w:tcPr>
            <w:tcW w:w="1549" w:type="dxa"/>
          </w:tcPr>
          <w:p w:rsidR="004847BB" w:rsidRPr="00265AFF" w:rsidRDefault="004847BB" w:rsidP="003C18B6">
            <w:pPr>
              <w:autoSpaceDE w:val="0"/>
              <w:autoSpaceDN w:val="0"/>
              <w:adjustRightInd w:val="0"/>
              <w:jc w:val="center"/>
              <w:outlineLvl w:val="0"/>
            </w:pPr>
            <w:r>
              <w:t>685,4</w:t>
            </w:r>
          </w:p>
        </w:tc>
        <w:tc>
          <w:tcPr>
            <w:tcW w:w="969" w:type="dxa"/>
          </w:tcPr>
          <w:p w:rsidR="004847BB" w:rsidRPr="00265AFF" w:rsidRDefault="004847BB" w:rsidP="003C18B6">
            <w:pPr>
              <w:autoSpaceDE w:val="0"/>
              <w:autoSpaceDN w:val="0"/>
              <w:adjustRightInd w:val="0"/>
              <w:jc w:val="center"/>
              <w:outlineLvl w:val="0"/>
            </w:pPr>
            <w:r>
              <w:t>100,0</w:t>
            </w:r>
          </w:p>
        </w:tc>
        <w:tc>
          <w:tcPr>
            <w:tcW w:w="935" w:type="dxa"/>
          </w:tcPr>
          <w:p w:rsidR="004847BB" w:rsidRPr="007979D7" w:rsidRDefault="004847BB" w:rsidP="003C18B6">
            <w:pPr>
              <w:autoSpaceDE w:val="0"/>
              <w:autoSpaceDN w:val="0"/>
              <w:adjustRightInd w:val="0"/>
              <w:jc w:val="center"/>
              <w:outlineLvl w:val="0"/>
            </w:pPr>
            <w:r>
              <w:t>12,3</w:t>
            </w:r>
          </w:p>
        </w:tc>
      </w:tr>
      <w:tr w:rsidR="004847BB" w:rsidRPr="009D26E7" w:rsidTr="004F53AC">
        <w:tc>
          <w:tcPr>
            <w:tcW w:w="560" w:type="dxa"/>
          </w:tcPr>
          <w:p w:rsidR="004847BB" w:rsidRPr="003C18B6" w:rsidRDefault="004847BB" w:rsidP="003C18B6">
            <w:pPr>
              <w:autoSpaceDE w:val="0"/>
              <w:autoSpaceDN w:val="0"/>
              <w:adjustRightInd w:val="0"/>
              <w:jc w:val="center"/>
              <w:outlineLvl w:val="0"/>
              <w:rPr>
                <w:lang w:val="en-US"/>
              </w:rPr>
            </w:pPr>
            <w:r>
              <w:t>6</w:t>
            </w:r>
            <w:r w:rsidRPr="003C18B6">
              <w:rPr>
                <w:lang w:val="en-US"/>
              </w:rPr>
              <w:t>.</w:t>
            </w:r>
          </w:p>
        </w:tc>
        <w:tc>
          <w:tcPr>
            <w:tcW w:w="3440" w:type="dxa"/>
          </w:tcPr>
          <w:p w:rsidR="004847BB" w:rsidRPr="00EC6527" w:rsidRDefault="004847BB" w:rsidP="003C18B6">
            <w:pPr>
              <w:autoSpaceDE w:val="0"/>
              <w:autoSpaceDN w:val="0"/>
              <w:adjustRightInd w:val="0"/>
              <w:jc w:val="both"/>
              <w:outlineLvl w:val="0"/>
            </w:pPr>
            <w:r w:rsidRPr="00EC6527">
              <w:t>Работы, услуги по содержанию имущества</w:t>
            </w:r>
          </w:p>
        </w:tc>
        <w:tc>
          <w:tcPr>
            <w:tcW w:w="971" w:type="dxa"/>
            <w:gridSpan w:val="2"/>
          </w:tcPr>
          <w:p w:rsidR="004847BB" w:rsidRDefault="004847BB" w:rsidP="003C18B6">
            <w:pPr>
              <w:autoSpaceDE w:val="0"/>
              <w:autoSpaceDN w:val="0"/>
              <w:adjustRightInd w:val="0"/>
              <w:jc w:val="center"/>
              <w:outlineLvl w:val="0"/>
            </w:pPr>
          </w:p>
          <w:p w:rsidR="004847BB" w:rsidRPr="004F53AC" w:rsidRDefault="004847BB" w:rsidP="003C18B6">
            <w:pPr>
              <w:autoSpaceDE w:val="0"/>
              <w:autoSpaceDN w:val="0"/>
              <w:adjustRightInd w:val="0"/>
              <w:jc w:val="center"/>
              <w:outlineLvl w:val="0"/>
            </w:pPr>
            <w:r>
              <w:t>225</w:t>
            </w:r>
          </w:p>
        </w:tc>
        <w:tc>
          <w:tcPr>
            <w:tcW w:w="1540" w:type="dxa"/>
          </w:tcPr>
          <w:p w:rsidR="004847BB" w:rsidRDefault="004847BB" w:rsidP="003C18B6">
            <w:pPr>
              <w:autoSpaceDE w:val="0"/>
              <w:autoSpaceDN w:val="0"/>
              <w:adjustRightInd w:val="0"/>
              <w:jc w:val="center"/>
              <w:outlineLvl w:val="0"/>
            </w:pPr>
          </w:p>
          <w:p w:rsidR="004847BB" w:rsidRPr="004F53AC" w:rsidRDefault="004847BB" w:rsidP="003C18B6">
            <w:pPr>
              <w:autoSpaceDE w:val="0"/>
              <w:autoSpaceDN w:val="0"/>
              <w:adjustRightInd w:val="0"/>
              <w:jc w:val="center"/>
              <w:outlineLvl w:val="0"/>
            </w:pPr>
            <w:r>
              <w:t>23,2</w:t>
            </w:r>
          </w:p>
        </w:tc>
        <w:tc>
          <w:tcPr>
            <w:tcW w:w="1549" w:type="dxa"/>
          </w:tcPr>
          <w:p w:rsidR="004847BB" w:rsidRDefault="004847BB" w:rsidP="003C18B6">
            <w:pPr>
              <w:autoSpaceDE w:val="0"/>
              <w:autoSpaceDN w:val="0"/>
              <w:adjustRightInd w:val="0"/>
              <w:jc w:val="center"/>
              <w:outlineLvl w:val="0"/>
            </w:pPr>
          </w:p>
          <w:p w:rsidR="004847BB" w:rsidRPr="004F53AC" w:rsidRDefault="004847BB" w:rsidP="003C18B6">
            <w:pPr>
              <w:autoSpaceDE w:val="0"/>
              <w:autoSpaceDN w:val="0"/>
              <w:adjustRightInd w:val="0"/>
              <w:jc w:val="center"/>
              <w:outlineLvl w:val="0"/>
            </w:pPr>
            <w:r>
              <w:t>23,2</w:t>
            </w:r>
          </w:p>
        </w:tc>
        <w:tc>
          <w:tcPr>
            <w:tcW w:w="969" w:type="dxa"/>
          </w:tcPr>
          <w:p w:rsidR="004847BB" w:rsidRDefault="004847BB" w:rsidP="003C18B6">
            <w:pPr>
              <w:autoSpaceDE w:val="0"/>
              <w:autoSpaceDN w:val="0"/>
              <w:adjustRightInd w:val="0"/>
              <w:jc w:val="center"/>
              <w:outlineLvl w:val="0"/>
            </w:pPr>
          </w:p>
          <w:p w:rsidR="004847BB" w:rsidRPr="004F53AC" w:rsidRDefault="004847BB" w:rsidP="003C18B6">
            <w:pPr>
              <w:autoSpaceDE w:val="0"/>
              <w:autoSpaceDN w:val="0"/>
              <w:adjustRightInd w:val="0"/>
              <w:jc w:val="center"/>
              <w:outlineLvl w:val="0"/>
            </w:pPr>
            <w:r>
              <w:t>100,0</w:t>
            </w:r>
          </w:p>
        </w:tc>
        <w:tc>
          <w:tcPr>
            <w:tcW w:w="935" w:type="dxa"/>
          </w:tcPr>
          <w:p w:rsidR="004847BB" w:rsidRDefault="004847BB" w:rsidP="003C18B6">
            <w:pPr>
              <w:autoSpaceDE w:val="0"/>
              <w:autoSpaceDN w:val="0"/>
              <w:adjustRightInd w:val="0"/>
              <w:jc w:val="center"/>
              <w:outlineLvl w:val="0"/>
            </w:pPr>
          </w:p>
          <w:p w:rsidR="004847BB" w:rsidRPr="004F53AC" w:rsidRDefault="004847BB" w:rsidP="003C18B6">
            <w:pPr>
              <w:autoSpaceDE w:val="0"/>
              <w:autoSpaceDN w:val="0"/>
              <w:adjustRightInd w:val="0"/>
              <w:jc w:val="center"/>
              <w:outlineLvl w:val="0"/>
            </w:pPr>
            <w:r>
              <w:t>0,4</w:t>
            </w:r>
          </w:p>
        </w:tc>
      </w:tr>
      <w:tr w:rsidR="004847BB" w:rsidRPr="009D26E7" w:rsidTr="004F53AC">
        <w:tc>
          <w:tcPr>
            <w:tcW w:w="560" w:type="dxa"/>
          </w:tcPr>
          <w:p w:rsidR="004847BB" w:rsidRPr="003C18B6" w:rsidRDefault="004847BB" w:rsidP="003C18B6">
            <w:pPr>
              <w:autoSpaceDE w:val="0"/>
              <w:autoSpaceDN w:val="0"/>
              <w:adjustRightInd w:val="0"/>
              <w:jc w:val="center"/>
              <w:outlineLvl w:val="0"/>
              <w:rPr>
                <w:lang w:val="en-US"/>
              </w:rPr>
            </w:pPr>
            <w:r>
              <w:t>7</w:t>
            </w:r>
            <w:r w:rsidRPr="003C18B6">
              <w:rPr>
                <w:lang w:val="en-US"/>
              </w:rPr>
              <w:t>.</w:t>
            </w:r>
          </w:p>
        </w:tc>
        <w:tc>
          <w:tcPr>
            <w:tcW w:w="3440" w:type="dxa"/>
          </w:tcPr>
          <w:p w:rsidR="004847BB" w:rsidRPr="003C18B6" w:rsidRDefault="004847BB" w:rsidP="003C18B6">
            <w:pPr>
              <w:autoSpaceDE w:val="0"/>
              <w:autoSpaceDN w:val="0"/>
              <w:adjustRightInd w:val="0"/>
              <w:jc w:val="both"/>
              <w:outlineLvl w:val="0"/>
              <w:rPr>
                <w:lang w:val="en-US"/>
              </w:rPr>
            </w:pPr>
            <w:r w:rsidRPr="003C18B6">
              <w:rPr>
                <w:lang w:val="en-US"/>
              </w:rPr>
              <w:t>Прочие работы, услуги</w:t>
            </w:r>
          </w:p>
        </w:tc>
        <w:tc>
          <w:tcPr>
            <w:tcW w:w="971" w:type="dxa"/>
            <w:gridSpan w:val="2"/>
          </w:tcPr>
          <w:p w:rsidR="004847BB" w:rsidRPr="00265AFF" w:rsidRDefault="004847BB" w:rsidP="003C18B6">
            <w:pPr>
              <w:autoSpaceDE w:val="0"/>
              <w:autoSpaceDN w:val="0"/>
              <w:adjustRightInd w:val="0"/>
              <w:jc w:val="center"/>
              <w:outlineLvl w:val="0"/>
            </w:pPr>
            <w:r>
              <w:t>226</w:t>
            </w:r>
          </w:p>
        </w:tc>
        <w:tc>
          <w:tcPr>
            <w:tcW w:w="1540" w:type="dxa"/>
          </w:tcPr>
          <w:p w:rsidR="004847BB" w:rsidRPr="00265AFF" w:rsidRDefault="004847BB" w:rsidP="003C18B6">
            <w:pPr>
              <w:autoSpaceDE w:val="0"/>
              <w:autoSpaceDN w:val="0"/>
              <w:adjustRightInd w:val="0"/>
              <w:jc w:val="center"/>
              <w:outlineLvl w:val="0"/>
            </w:pPr>
            <w:r>
              <w:t>32,5</w:t>
            </w:r>
          </w:p>
        </w:tc>
        <w:tc>
          <w:tcPr>
            <w:tcW w:w="1549" w:type="dxa"/>
          </w:tcPr>
          <w:p w:rsidR="004847BB" w:rsidRPr="00265AFF" w:rsidRDefault="004847BB" w:rsidP="003C18B6">
            <w:pPr>
              <w:autoSpaceDE w:val="0"/>
              <w:autoSpaceDN w:val="0"/>
              <w:adjustRightInd w:val="0"/>
              <w:jc w:val="center"/>
              <w:outlineLvl w:val="0"/>
            </w:pPr>
            <w:r>
              <w:t>32,5</w:t>
            </w:r>
          </w:p>
        </w:tc>
        <w:tc>
          <w:tcPr>
            <w:tcW w:w="969" w:type="dxa"/>
          </w:tcPr>
          <w:p w:rsidR="004847BB" w:rsidRPr="00265AFF" w:rsidRDefault="004847BB" w:rsidP="003C18B6">
            <w:pPr>
              <w:autoSpaceDE w:val="0"/>
              <w:autoSpaceDN w:val="0"/>
              <w:adjustRightInd w:val="0"/>
              <w:jc w:val="center"/>
              <w:outlineLvl w:val="0"/>
            </w:pPr>
            <w:r>
              <w:t>100,0</w:t>
            </w:r>
          </w:p>
        </w:tc>
        <w:tc>
          <w:tcPr>
            <w:tcW w:w="935" w:type="dxa"/>
          </w:tcPr>
          <w:p w:rsidR="004847BB" w:rsidRPr="007979D7" w:rsidRDefault="004847BB" w:rsidP="003C18B6">
            <w:pPr>
              <w:autoSpaceDE w:val="0"/>
              <w:autoSpaceDN w:val="0"/>
              <w:adjustRightInd w:val="0"/>
              <w:jc w:val="center"/>
              <w:outlineLvl w:val="0"/>
            </w:pPr>
            <w:r>
              <w:t>0,5</w:t>
            </w:r>
          </w:p>
        </w:tc>
      </w:tr>
      <w:tr w:rsidR="004847BB" w:rsidRPr="009D26E7" w:rsidTr="004F53AC">
        <w:tc>
          <w:tcPr>
            <w:tcW w:w="560" w:type="dxa"/>
          </w:tcPr>
          <w:p w:rsidR="004847BB" w:rsidRPr="003C18B6" w:rsidRDefault="004847BB" w:rsidP="003C18B6">
            <w:pPr>
              <w:autoSpaceDE w:val="0"/>
              <w:autoSpaceDN w:val="0"/>
              <w:adjustRightInd w:val="0"/>
              <w:jc w:val="center"/>
              <w:outlineLvl w:val="0"/>
              <w:rPr>
                <w:lang w:val="en-US"/>
              </w:rPr>
            </w:pPr>
            <w:r>
              <w:t>8</w:t>
            </w:r>
            <w:r w:rsidRPr="003C18B6">
              <w:rPr>
                <w:lang w:val="en-US"/>
              </w:rPr>
              <w:t>.</w:t>
            </w:r>
          </w:p>
        </w:tc>
        <w:tc>
          <w:tcPr>
            <w:tcW w:w="3440" w:type="dxa"/>
          </w:tcPr>
          <w:p w:rsidR="004847BB" w:rsidRPr="003C18B6" w:rsidRDefault="004847BB" w:rsidP="003C18B6">
            <w:pPr>
              <w:autoSpaceDE w:val="0"/>
              <w:autoSpaceDN w:val="0"/>
              <w:adjustRightInd w:val="0"/>
              <w:jc w:val="both"/>
              <w:outlineLvl w:val="0"/>
              <w:rPr>
                <w:lang w:val="en-US"/>
              </w:rPr>
            </w:pPr>
            <w:r w:rsidRPr="003C18B6">
              <w:rPr>
                <w:lang w:val="en-US"/>
              </w:rPr>
              <w:t>Прочие расходы</w:t>
            </w:r>
          </w:p>
        </w:tc>
        <w:tc>
          <w:tcPr>
            <w:tcW w:w="971" w:type="dxa"/>
            <w:gridSpan w:val="2"/>
          </w:tcPr>
          <w:p w:rsidR="004847BB" w:rsidRPr="00265AFF" w:rsidRDefault="004847BB" w:rsidP="003C18B6">
            <w:pPr>
              <w:autoSpaceDE w:val="0"/>
              <w:autoSpaceDN w:val="0"/>
              <w:adjustRightInd w:val="0"/>
              <w:jc w:val="center"/>
              <w:outlineLvl w:val="0"/>
            </w:pPr>
            <w:r>
              <w:t>290</w:t>
            </w:r>
          </w:p>
        </w:tc>
        <w:tc>
          <w:tcPr>
            <w:tcW w:w="1540" w:type="dxa"/>
          </w:tcPr>
          <w:p w:rsidR="004847BB" w:rsidRPr="00265AFF" w:rsidRDefault="004847BB" w:rsidP="003C18B6">
            <w:pPr>
              <w:autoSpaceDE w:val="0"/>
              <w:autoSpaceDN w:val="0"/>
              <w:adjustRightInd w:val="0"/>
              <w:jc w:val="center"/>
              <w:outlineLvl w:val="0"/>
            </w:pPr>
            <w:r>
              <w:t>395,2</w:t>
            </w:r>
          </w:p>
        </w:tc>
        <w:tc>
          <w:tcPr>
            <w:tcW w:w="1549" w:type="dxa"/>
          </w:tcPr>
          <w:p w:rsidR="004847BB" w:rsidRPr="00265AFF" w:rsidRDefault="004847BB" w:rsidP="003C18B6">
            <w:pPr>
              <w:autoSpaceDE w:val="0"/>
              <w:autoSpaceDN w:val="0"/>
              <w:adjustRightInd w:val="0"/>
              <w:jc w:val="center"/>
              <w:outlineLvl w:val="0"/>
            </w:pPr>
            <w:r>
              <w:t>395,2</w:t>
            </w:r>
          </w:p>
        </w:tc>
        <w:tc>
          <w:tcPr>
            <w:tcW w:w="969" w:type="dxa"/>
          </w:tcPr>
          <w:p w:rsidR="004847BB" w:rsidRPr="00265AFF" w:rsidRDefault="004847BB" w:rsidP="003C18B6">
            <w:pPr>
              <w:autoSpaceDE w:val="0"/>
              <w:autoSpaceDN w:val="0"/>
              <w:adjustRightInd w:val="0"/>
              <w:jc w:val="center"/>
              <w:outlineLvl w:val="0"/>
            </w:pPr>
            <w:r>
              <w:t>100,0</w:t>
            </w:r>
          </w:p>
        </w:tc>
        <w:tc>
          <w:tcPr>
            <w:tcW w:w="935" w:type="dxa"/>
          </w:tcPr>
          <w:p w:rsidR="004847BB" w:rsidRPr="007979D7" w:rsidRDefault="004847BB" w:rsidP="003C18B6">
            <w:pPr>
              <w:autoSpaceDE w:val="0"/>
              <w:autoSpaceDN w:val="0"/>
              <w:adjustRightInd w:val="0"/>
              <w:jc w:val="center"/>
              <w:outlineLvl w:val="0"/>
            </w:pPr>
            <w:r>
              <w:t>7,1</w:t>
            </w:r>
          </w:p>
        </w:tc>
      </w:tr>
      <w:tr w:rsidR="004847BB" w:rsidRPr="009D26E7" w:rsidTr="004F53AC">
        <w:tc>
          <w:tcPr>
            <w:tcW w:w="560" w:type="dxa"/>
          </w:tcPr>
          <w:p w:rsidR="004847BB" w:rsidRPr="003C18B6" w:rsidRDefault="004847BB" w:rsidP="003C18B6">
            <w:pPr>
              <w:autoSpaceDE w:val="0"/>
              <w:autoSpaceDN w:val="0"/>
              <w:adjustRightInd w:val="0"/>
              <w:jc w:val="center"/>
              <w:outlineLvl w:val="0"/>
              <w:rPr>
                <w:lang w:val="en-US"/>
              </w:rPr>
            </w:pPr>
            <w:r>
              <w:t>9</w:t>
            </w:r>
            <w:r w:rsidRPr="003C18B6">
              <w:rPr>
                <w:lang w:val="en-US"/>
              </w:rPr>
              <w:t>.</w:t>
            </w:r>
          </w:p>
        </w:tc>
        <w:tc>
          <w:tcPr>
            <w:tcW w:w="3440" w:type="dxa"/>
          </w:tcPr>
          <w:p w:rsidR="004847BB" w:rsidRPr="003C18B6" w:rsidRDefault="004847BB" w:rsidP="003C18B6">
            <w:pPr>
              <w:autoSpaceDE w:val="0"/>
              <w:autoSpaceDN w:val="0"/>
              <w:adjustRightInd w:val="0"/>
              <w:jc w:val="both"/>
              <w:outlineLvl w:val="0"/>
              <w:rPr>
                <w:lang w:val="en-US"/>
              </w:rPr>
            </w:pPr>
            <w:r w:rsidRPr="003C18B6">
              <w:rPr>
                <w:lang w:val="en-US"/>
              </w:rPr>
              <w:t>Материальные запасы</w:t>
            </w:r>
          </w:p>
        </w:tc>
        <w:tc>
          <w:tcPr>
            <w:tcW w:w="971" w:type="dxa"/>
            <w:gridSpan w:val="2"/>
          </w:tcPr>
          <w:p w:rsidR="004847BB" w:rsidRPr="00265AFF" w:rsidRDefault="004847BB" w:rsidP="003C18B6">
            <w:pPr>
              <w:autoSpaceDE w:val="0"/>
              <w:autoSpaceDN w:val="0"/>
              <w:adjustRightInd w:val="0"/>
              <w:jc w:val="center"/>
              <w:outlineLvl w:val="0"/>
            </w:pPr>
            <w:r>
              <w:t>340</w:t>
            </w:r>
          </w:p>
        </w:tc>
        <w:tc>
          <w:tcPr>
            <w:tcW w:w="1540" w:type="dxa"/>
          </w:tcPr>
          <w:p w:rsidR="004847BB" w:rsidRPr="00265AFF" w:rsidRDefault="004847BB" w:rsidP="003C18B6">
            <w:pPr>
              <w:autoSpaceDE w:val="0"/>
              <w:autoSpaceDN w:val="0"/>
              <w:adjustRightInd w:val="0"/>
              <w:jc w:val="center"/>
              <w:outlineLvl w:val="0"/>
            </w:pPr>
            <w:r>
              <w:t>452,5</w:t>
            </w:r>
          </w:p>
        </w:tc>
        <w:tc>
          <w:tcPr>
            <w:tcW w:w="1549" w:type="dxa"/>
          </w:tcPr>
          <w:p w:rsidR="004847BB" w:rsidRPr="00265AFF" w:rsidRDefault="004847BB" w:rsidP="003C18B6">
            <w:pPr>
              <w:autoSpaceDE w:val="0"/>
              <w:autoSpaceDN w:val="0"/>
              <w:adjustRightInd w:val="0"/>
              <w:jc w:val="center"/>
              <w:outlineLvl w:val="0"/>
            </w:pPr>
            <w:r>
              <w:t>452,5</w:t>
            </w:r>
          </w:p>
        </w:tc>
        <w:tc>
          <w:tcPr>
            <w:tcW w:w="969" w:type="dxa"/>
          </w:tcPr>
          <w:p w:rsidR="004847BB" w:rsidRPr="00265AFF" w:rsidRDefault="004847BB" w:rsidP="003C18B6">
            <w:pPr>
              <w:autoSpaceDE w:val="0"/>
              <w:autoSpaceDN w:val="0"/>
              <w:adjustRightInd w:val="0"/>
              <w:jc w:val="center"/>
              <w:outlineLvl w:val="0"/>
            </w:pPr>
            <w:r>
              <w:t>100,0</w:t>
            </w:r>
          </w:p>
        </w:tc>
        <w:tc>
          <w:tcPr>
            <w:tcW w:w="935" w:type="dxa"/>
          </w:tcPr>
          <w:p w:rsidR="004847BB" w:rsidRPr="006C0818" w:rsidRDefault="004847BB" w:rsidP="003C18B6">
            <w:pPr>
              <w:autoSpaceDE w:val="0"/>
              <w:autoSpaceDN w:val="0"/>
              <w:adjustRightInd w:val="0"/>
              <w:jc w:val="center"/>
              <w:outlineLvl w:val="0"/>
            </w:pPr>
            <w:r>
              <w:t>8,3</w:t>
            </w:r>
          </w:p>
        </w:tc>
      </w:tr>
      <w:tr w:rsidR="004847BB" w:rsidRPr="00E070A0" w:rsidTr="004F53AC">
        <w:tc>
          <w:tcPr>
            <w:tcW w:w="560" w:type="dxa"/>
          </w:tcPr>
          <w:p w:rsidR="004847BB" w:rsidRPr="003C18B6" w:rsidRDefault="004847BB" w:rsidP="003C18B6">
            <w:pPr>
              <w:autoSpaceDE w:val="0"/>
              <w:autoSpaceDN w:val="0"/>
              <w:adjustRightInd w:val="0"/>
              <w:jc w:val="center"/>
              <w:outlineLvl w:val="0"/>
              <w:rPr>
                <w:b/>
                <w:lang w:val="en-US"/>
              </w:rPr>
            </w:pPr>
          </w:p>
        </w:tc>
        <w:tc>
          <w:tcPr>
            <w:tcW w:w="3440" w:type="dxa"/>
          </w:tcPr>
          <w:p w:rsidR="004847BB" w:rsidRPr="003C18B6" w:rsidRDefault="004847BB" w:rsidP="003C18B6">
            <w:pPr>
              <w:autoSpaceDE w:val="0"/>
              <w:autoSpaceDN w:val="0"/>
              <w:adjustRightInd w:val="0"/>
              <w:jc w:val="both"/>
              <w:outlineLvl w:val="0"/>
              <w:rPr>
                <w:b/>
                <w:lang w:val="en-US"/>
              </w:rPr>
            </w:pPr>
            <w:r w:rsidRPr="003C18B6">
              <w:rPr>
                <w:b/>
                <w:lang w:val="en-US"/>
              </w:rPr>
              <w:t>Итого:</w:t>
            </w:r>
          </w:p>
        </w:tc>
        <w:tc>
          <w:tcPr>
            <w:tcW w:w="971" w:type="dxa"/>
            <w:gridSpan w:val="2"/>
          </w:tcPr>
          <w:p w:rsidR="004847BB" w:rsidRPr="003C18B6" w:rsidRDefault="004847BB" w:rsidP="003C18B6">
            <w:pPr>
              <w:autoSpaceDE w:val="0"/>
              <w:autoSpaceDN w:val="0"/>
              <w:adjustRightInd w:val="0"/>
              <w:jc w:val="center"/>
              <w:outlineLvl w:val="0"/>
              <w:rPr>
                <w:b/>
                <w:lang w:val="en-US"/>
              </w:rPr>
            </w:pPr>
          </w:p>
        </w:tc>
        <w:tc>
          <w:tcPr>
            <w:tcW w:w="1540" w:type="dxa"/>
          </w:tcPr>
          <w:p w:rsidR="004847BB" w:rsidRPr="00265AFF" w:rsidRDefault="004847BB" w:rsidP="003C18B6">
            <w:pPr>
              <w:autoSpaceDE w:val="0"/>
              <w:autoSpaceDN w:val="0"/>
              <w:adjustRightInd w:val="0"/>
              <w:jc w:val="center"/>
              <w:outlineLvl w:val="0"/>
              <w:rPr>
                <w:b/>
              </w:rPr>
            </w:pPr>
            <w:r>
              <w:rPr>
                <w:b/>
              </w:rPr>
              <w:t>5063,8</w:t>
            </w:r>
          </w:p>
        </w:tc>
        <w:tc>
          <w:tcPr>
            <w:tcW w:w="1549" w:type="dxa"/>
          </w:tcPr>
          <w:p w:rsidR="004847BB" w:rsidRPr="00265AFF" w:rsidRDefault="004847BB" w:rsidP="003C18B6">
            <w:pPr>
              <w:autoSpaceDE w:val="0"/>
              <w:autoSpaceDN w:val="0"/>
              <w:adjustRightInd w:val="0"/>
              <w:jc w:val="center"/>
              <w:outlineLvl w:val="0"/>
              <w:rPr>
                <w:b/>
              </w:rPr>
            </w:pPr>
            <w:r>
              <w:rPr>
                <w:b/>
              </w:rPr>
              <w:t>5063,8</w:t>
            </w:r>
          </w:p>
        </w:tc>
        <w:tc>
          <w:tcPr>
            <w:tcW w:w="969" w:type="dxa"/>
          </w:tcPr>
          <w:p w:rsidR="004847BB" w:rsidRPr="00265AFF" w:rsidRDefault="004847BB" w:rsidP="003C18B6">
            <w:pPr>
              <w:autoSpaceDE w:val="0"/>
              <w:autoSpaceDN w:val="0"/>
              <w:adjustRightInd w:val="0"/>
              <w:jc w:val="center"/>
              <w:outlineLvl w:val="0"/>
              <w:rPr>
                <w:b/>
              </w:rPr>
            </w:pPr>
            <w:r>
              <w:rPr>
                <w:b/>
              </w:rPr>
              <w:t>100,0</w:t>
            </w:r>
          </w:p>
        </w:tc>
        <w:tc>
          <w:tcPr>
            <w:tcW w:w="935" w:type="dxa"/>
          </w:tcPr>
          <w:p w:rsidR="004847BB" w:rsidRPr="007979D7" w:rsidRDefault="004847BB" w:rsidP="003C18B6">
            <w:pPr>
              <w:autoSpaceDE w:val="0"/>
              <w:autoSpaceDN w:val="0"/>
              <w:adjustRightInd w:val="0"/>
              <w:jc w:val="center"/>
              <w:outlineLvl w:val="0"/>
              <w:rPr>
                <w:b/>
              </w:rPr>
            </w:pPr>
            <w:r>
              <w:rPr>
                <w:b/>
              </w:rPr>
              <w:t>91,1</w:t>
            </w:r>
          </w:p>
        </w:tc>
      </w:tr>
      <w:tr w:rsidR="004847BB" w:rsidRPr="00C344D7" w:rsidTr="004F53AC">
        <w:tc>
          <w:tcPr>
            <w:tcW w:w="9964" w:type="dxa"/>
            <w:gridSpan w:val="8"/>
          </w:tcPr>
          <w:p w:rsidR="004847BB" w:rsidRPr="003C18B6" w:rsidRDefault="004847BB" w:rsidP="003C18B6">
            <w:pPr>
              <w:autoSpaceDE w:val="0"/>
              <w:autoSpaceDN w:val="0"/>
              <w:adjustRightInd w:val="0"/>
              <w:jc w:val="center"/>
              <w:outlineLvl w:val="0"/>
              <w:rPr>
                <w:b/>
              </w:rPr>
            </w:pPr>
            <w:r w:rsidRPr="003C18B6">
              <w:rPr>
                <w:b/>
              </w:rPr>
              <w:t>Внебюджетные средства (Родительская плата) за 2012 год</w:t>
            </w:r>
          </w:p>
        </w:tc>
      </w:tr>
      <w:tr w:rsidR="004847BB" w:rsidRPr="00C344D7" w:rsidTr="004F53AC">
        <w:tc>
          <w:tcPr>
            <w:tcW w:w="560" w:type="dxa"/>
          </w:tcPr>
          <w:p w:rsidR="004847BB" w:rsidRPr="00265AFF" w:rsidRDefault="004847BB" w:rsidP="003C18B6">
            <w:pPr>
              <w:autoSpaceDE w:val="0"/>
              <w:autoSpaceDN w:val="0"/>
              <w:adjustRightInd w:val="0"/>
              <w:jc w:val="center"/>
              <w:outlineLvl w:val="0"/>
            </w:pPr>
            <w:r>
              <w:t>1</w:t>
            </w:r>
          </w:p>
        </w:tc>
        <w:tc>
          <w:tcPr>
            <w:tcW w:w="3440" w:type="dxa"/>
          </w:tcPr>
          <w:p w:rsidR="004847BB" w:rsidRPr="00265AFF" w:rsidRDefault="004847BB" w:rsidP="003C18B6">
            <w:pPr>
              <w:autoSpaceDE w:val="0"/>
              <w:autoSpaceDN w:val="0"/>
              <w:adjustRightInd w:val="0"/>
              <w:jc w:val="both"/>
              <w:outlineLvl w:val="0"/>
            </w:pPr>
            <w:r>
              <w:t xml:space="preserve">Работы, услуги по содержанию имущества </w:t>
            </w:r>
          </w:p>
        </w:tc>
        <w:tc>
          <w:tcPr>
            <w:tcW w:w="971" w:type="dxa"/>
            <w:gridSpan w:val="2"/>
          </w:tcPr>
          <w:p w:rsidR="004847BB" w:rsidRDefault="004847BB" w:rsidP="003C18B6">
            <w:pPr>
              <w:autoSpaceDE w:val="0"/>
              <w:autoSpaceDN w:val="0"/>
              <w:adjustRightInd w:val="0"/>
              <w:jc w:val="center"/>
              <w:outlineLvl w:val="0"/>
            </w:pPr>
          </w:p>
          <w:p w:rsidR="004847BB" w:rsidRPr="00265AFF" w:rsidRDefault="004847BB" w:rsidP="003C18B6">
            <w:pPr>
              <w:autoSpaceDE w:val="0"/>
              <w:autoSpaceDN w:val="0"/>
              <w:adjustRightInd w:val="0"/>
              <w:jc w:val="center"/>
              <w:outlineLvl w:val="0"/>
            </w:pPr>
            <w:r>
              <w:t>225</w:t>
            </w:r>
          </w:p>
        </w:tc>
        <w:tc>
          <w:tcPr>
            <w:tcW w:w="1540" w:type="dxa"/>
          </w:tcPr>
          <w:p w:rsidR="004847BB" w:rsidRDefault="004847BB" w:rsidP="003C18B6">
            <w:pPr>
              <w:autoSpaceDE w:val="0"/>
              <w:autoSpaceDN w:val="0"/>
              <w:adjustRightInd w:val="0"/>
              <w:jc w:val="center"/>
              <w:outlineLvl w:val="0"/>
            </w:pPr>
          </w:p>
          <w:p w:rsidR="004847BB" w:rsidRPr="00265AFF" w:rsidRDefault="004847BB" w:rsidP="003C18B6">
            <w:pPr>
              <w:autoSpaceDE w:val="0"/>
              <w:autoSpaceDN w:val="0"/>
              <w:adjustRightInd w:val="0"/>
              <w:jc w:val="center"/>
              <w:outlineLvl w:val="0"/>
            </w:pPr>
            <w:r>
              <w:t>10,3</w:t>
            </w:r>
          </w:p>
        </w:tc>
        <w:tc>
          <w:tcPr>
            <w:tcW w:w="1549" w:type="dxa"/>
          </w:tcPr>
          <w:p w:rsidR="004847BB" w:rsidRDefault="004847BB" w:rsidP="003C18B6">
            <w:pPr>
              <w:autoSpaceDE w:val="0"/>
              <w:autoSpaceDN w:val="0"/>
              <w:adjustRightInd w:val="0"/>
              <w:jc w:val="center"/>
              <w:outlineLvl w:val="0"/>
            </w:pPr>
          </w:p>
          <w:p w:rsidR="004847BB" w:rsidRPr="00265AFF" w:rsidRDefault="004847BB" w:rsidP="003C18B6">
            <w:pPr>
              <w:autoSpaceDE w:val="0"/>
              <w:autoSpaceDN w:val="0"/>
              <w:adjustRightInd w:val="0"/>
              <w:jc w:val="center"/>
              <w:outlineLvl w:val="0"/>
            </w:pPr>
            <w:r>
              <w:t>10,3</w:t>
            </w:r>
          </w:p>
        </w:tc>
        <w:tc>
          <w:tcPr>
            <w:tcW w:w="969" w:type="dxa"/>
          </w:tcPr>
          <w:p w:rsidR="004847BB" w:rsidRDefault="004847BB" w:rsidP="003C18B6">
            <w:pPr>
              <w:autoSpaceDE w:val="0"/>
              <w:autoSpaceDN w:val="0"/>
              <w:adjustRightInd w:val="0"/>
              <w:jc w:val="center"/>
              <w:outlineLvl w:val="0"/>
            </w:pPr>
          </w:p>
          <w:p w:rsidR="004847BB" w:rsidRPr="00265AFF" w:rsidRDefault="004847BB" w:rsidP="003C18B6">
            <w:pPr>
              <w:autoSpaceDE w:val="0"/>
              <w:autoSpaceDN w:val="0"/>
              <w:adjustRightInd w:val="0"/>
              <w:jc w:val="center"/>
              <w:outlineLvl w:val="0"/>
            </w:pPr>
            <w:r>
              <w:t>100,0</w:t>
            </w:r>
          </w:p>
        </w:tc>
        <w:tc>
          <w:tcPr>
            <w:tcW w:w="935" w:type="dxa"/>
          </w:tcPr>
          <w:p w:rsidR="004847BB" w:rsidRDefault="004847BB" w:rsidP="003C18B6">
            <w:pPr>
              <w:autoSpaceDE w:val="0"/>
              <w:autoSpaceDN w:val="0"/>
              <w:adjustRightInd w:val="0"/>
              <w:jc w:val="center"/>
              <w:outlineLvl w:val="0"/>
            </w:pPr>
          </w:p>
          <w:p w:rsidR="004847BB" w:rsidRPr="00265AFF" w:rsidRDefault="004847BB" w:rsidP="003C18B6">
            <w:pPr>
              <w:autoSpaceDE w:val="0"/>
              <w:autoSpaceDN w:val="0"/>
              <w:adjustRightInd w:val="0"/>
              <w:jc w:val="center"/>
              <w:outlineLvl w:val="0"/>
            </w:pPr>
            <w:r>
              <w:t>0,2</w:t>
            </w:r>
          </w:p>
        </w:tc>
      </w:tr>
      <w:tr w:rsidR="004847BB" w:rsidRPr="00C344D7" w:rsidTr="004F53AC">
        <w:tc>
          <w:tcPr>
            <w:tcW w:w="560" w:type="dxa"/>
          </w:tcPr>
          <w:p w:rsidR="004847BB" w:rsidRPr="00265AFF" w:rsidRDefault="004847BB" w:rsidP="003C18B6">
            <w:pPr>
              <w:autoSpaceDE w:val="0"/>
              <w:autoSpaceDN w:val="0"/>
              <w:adjustRightInd w:val="0"/>
              <w:jc w:val="center"/>
              <w:outlineLvl w:val="0"/>
            </w:pPr>
            <w:r>
              <w:t>2.</w:t>
            </w:r>
          </w:p>
        </w:tc>
        <w:tc>
          <w:tcPr>
            <w:tcW w:w="3440" w:type="dxa"/>
          </w:tcPr>
          <w:p w:rsidR="004847BB" w:rsidRPr="00265AFF" w:rsidRDefault="004847BB" w:rsidP="003C18B6">
            <w:pPr>
              <w:autoSpaceDE w:val="0"/>
              <w:autoSpaceDN w:val="0"/>
              <w:adjustRightInd w:val="0"/>
              <w:jc w:val="both"/>
              <w:outlineLvl w:val="0"/>
            </w:pPr>
            <w:r>
              <w:t>Прочие работы, услуги</w:t>
            </w:r>
          </w:p>
        </w:tc>
        <w:tc>
          <w:tcPr>
            <w:tcW w:w="971" w:type="dxa"/>
            <w:gridSpan w:val="2"/>
          </w:tcPr>
          <w:p w:rsidR="004847BB" w:rsidRPr="00265AFF" w:rsidRDefault="004847BB" w:rsidP="003C18B6">
            <w:pPr>
              <w:autoSpaceDE w:val="0"/>
              <w:autoSpaceDN w:val="0"/>
              <w:adjustRightInd w:val="0"/>
              <w:jc w:val="center"/>
              <w:outlineLvl w:val="0"/>
            </w:pPr>
            <w:r>
              <w:t>226</w:t>
            </w:r>
          </w:p>
        </w:tc>
        <w:tc>
          <w:tcPr>
            <w:tcW w:w="1540" w:type="dxa"/>
          </w:tcPr>
          <w:p w:rsidR="004847BB" w:rsidRPr="00265AFF" w:rsidRDefault="004847BB" w:rsidP="003C18B6">
            <w:pPr>
              <w:autoSpaceDE w:val="0"/>
              <w:autoSpaceDN w:val="0"/>
              <w:adjustRightInd w:val="0"/>
              <w:jc w:val="center"/>
              <w:outlineLvl w:val="0"/>
            </w:pPr>
            <w:r>
              <w:t>51,0</w:t>
            </w:r>
          </w:p>
        </w:tc>
        <w:tc>
          <w:tcPr>
            <w:tcW w:w="1549" w:type="dxa"/>
          </w:tcPr>
          <w:p w:rsidR="004847BB" w:rsidRPr="00265AFF" w:rsidRDefault="004847BB" w:rsidP="003C18B6">
            <w:pPr>
              <w:autoSpaceDE w:val="0"/>
              <w:autoSpaceDN w:val="0"/>
              <w:adjustRightInd w:val="0"/>
              <w:jc w:val="center"/>
              <w:outlineLvl w:val="0"/>
            </w:pPr>
            <w:r>
              <w:t>51,0</w:t>
            </w:r>
          </w:p>
        </w:tc>
        <w:tc>
          <w:tcPr>
            <w:tcW w:w="969" w:type="dxa"/>
          </w:tcPr>
          <w:p w:rsidR="004847BB" w:rsidRPr="00265AFF" w:rsidRDefault="004847BB" w:rsidP="003C18B6">
            <w:pPr>
              <w:autoSpaceDE w:val="0"/>
              <w:autoSpaceDN w:val="0"/>
              <w:adjustRightInd w:val="0"/>
              <w:jc w:val="center"/>
              <w:outlineLvl w:val="0"/>
            </w:pPr>
            <w:r>
              <w:t>100,0</w:t>
            </w:r>
          </w:p>
        </w:tc>
        <w:tc>
          <w:tcPr>
            <w:tcW w:w="935" w:type="dxa"/>
          </w:tcPr>
          <w:p w:rsidR="004847BB" w:rsidRPr="00265AFF" w:rsidRDefault="004847BB" w:rsidP="003C18B6">
            <w:pPr>
              <w:autoSpaceDE w:val="0"/>
              <w:autoSpaceDN w:val="0"/>
              <w:adjustRightInd w:val="0"/>
              <w:jc w:val="center"/>
              <w:outlineLvl w:val="0"/>
            </w:pPr>
            <w:r>
              <w:t>0,9</w:t>
            </w:r>
          </w:p>
        </w:tc>
      </w:tr>
      <w:tr w:rsidR="004847BB" w:rsidRPr="00C344D7" w:rsidTr="004F53AC">
        <w:tc>
          <w:tcPr>
            <w:tcW w:w="560" w:type="dxa"/>
          </w:tcPr>
          <w:p w:rsidR="004847BB" w:rsidRDefault="004847BB" w:rsidP="003C18B6">
            <w:pPr>
              <w:autoSpaceDE w:val="0"/>
              <w:autoSpaceDN w:val="0"/>
              <w:adjustRightInd w:val="0"/>
              <w:jc w:val="center"/>
              <w:outlineLvl w:val="0"/>
            </w:pPr>
            <w:r>
              <w:t>3.</w:t>
            </w:r>
          </w:p>
        </w:tc>
        <w:tc>
          <w:tcPr>
            <w:tcW w:w="3440" w:type="dxa"/>
          </w:tcPr>
          <w:p w:rsidR="004847BB" w:rsidRDefault="004847BB" w:rsidP="003C18B6">
            <w:pPr>
              <w:autoSpaceDE w:val="0"/>
              <w:autoSpaceDN w:val="0"/>
              <w:adjustRightInd w:val="0"/>
              <w:jc w:val="both"/>
              <w:outlineLvl w:val="0"/>
            </w:pPr>
            <w:r>
              <w:t>Прочие расходы</w:t>
            </w:r>
          </w:p>
        </w:tc>
        <w:tc>
          <w:tcPr>
            <w:tcW w:w="971" w:type="dxa"/>
            <w:gridSpan w:val="2"/>
          </w:tcPr>
          <w:p w:rsidR="004847BB" w:rsidRDefault="004847BB" w:rsidP="003C18B6">
            <w:pPr>
              <w:autoSpaceDE w:val="0"/>
              <w:autoSpaceDN w:val="0"/>
              <w:adjustRightInd w:val="0"/>
              <w:jc w:val="center"/>
              <w:outlineLvl w:val="0"/>
            </w:pPr>
            <w:r>
              <w:t>290</w:t>
            </w:r>
          </w:p>
        </w:tc>
        <w:tc>
          <w:tcPr>
            <w:tcW w:w="1540" w:type="dxa"/>
          </w:tcPr>
          <w:p w:rsidR="004847BB" w:rsidRDefault="004847BB" w:rsidP="003C18B6">
            <w:pPr>
              <w:autoSpaceDE w:val="0"/>
              <w:autoSpaceDN w:val="0"/>
              <w:adjustRightInd w:val="0"/>
              <w:jc w:val="center"/>
              <w:outlineLvl w:val="0"/>
            </w:pPr>
            <w:r>
              <w:t>20,0</w:t>
            </w:r>
          </w:p>
        </w:tc>
        <w:tc>
          <w:tcPr>
            <w:tcW w:w="1549" w:type="dxa"/>
          </w:tcPr>
          <w:p w:rsidR="004847BB" w:rsidRDefault="004847BB" w:rsidP="003C18B6">
            <w:pPr>
              <w:autoSpaceDE w:val="0"/>
              <w:autoSpaceDN w:val="0"/>
              <w:adjustRightInd w:val="0"/>
              <w:jc w:val="center"/>
              <w:outlineLvl w:val="0"/>
            </w:pPr>
            <w:r>
              <w:t>20,0</w:t>
            </w:r>
          </w:p>
        </w:tc>
        <w:tc>
          <w:tcPr>
            <w:tcW w:w="969" w:type="dxa"/>
          </w:tcPr>
          <w:p w:rsidR="004847BB" w:rsidRDefault="004847BB" w:rsidP="003C18B6">
            <w:pPr>
              <w:autoSpaceDE w:val="0"/>
              <w:autoSpaceDN w:val="0"/>
              <w:adjustRightInd w:val="0"/>
              <w:jc w:val="center"/>
              <w:outlineLvl w:val="0"/>
            </w:pPr>
            <w:r>
              <w:t>100,0</w:t>
            </w:r>
          </w:p>
        </w:tc>
        <w:tc>
          <w:tcPr>
            <w:tcW w:w="935" w:type="dxa"/>
          </w:tcPr>
          <w:p w:rsidR="004847BB" w:rsidRDefault="004847BB" w:rsidP="003C18B6">
            <w:pPr>
              <w:autoSpaceDE w:val="0"/>
              <w:autoSpaceDN w:val="0"/>
              <w:adjustRightInd w:val="0"/>
              <w:jc w:val="center"/>
              <w:outlineLvl w:val="0"/>
            </w:pPr>
            <w:r>
              <w:t>0,3</w:t>
            </w:r>
          </w:p>
        </w:tc>
      </w:tr>
      <w:tr w:rsidR="004847BB" w:rsidRPr="00C344D7" w:rsidTr="004F53AC">
        <w:tc>
          <w:tcPr>
            <w:tcW w:w="560" w:type="dxa"/>
          </w:tcPr>
          <w:p w:rsidR="004847BB" w:rsidRPr="00265AFF" w:rsidRDefault="004847BB" w:rsidP="003C18B6">
            <w:pPr>
              <w:autoSpaceDE w:val="0"/>
              <w:autoSpaceDN w:val="0"/>
              <w:adjustRightInd w:val="0"/>
              <w:jc w:val="center"/>
              <w:outlineLvl w:val="0"/>
            </w:pPr>
            <w:r>
              <w:t>3.</w:t>
            </w:r>
          </w:p>
        </w:tc>
        <w:tc>
          <w:tcPr>
            <w:tcW w:w="3440" w:type="dxa"/>
          </w:tcPr>
          <w:p w:rsidR="004847BB" w:rsidRPr="00265AFF" w:rsidRDefault="004847BB" w:rsidP="003C18B6">
            <w:pPr>
              <w:autoSpaceDE w:val="0"/>
              <w:autoSpaceDN w:val="0"/>
              <w:adjustRightInd w:val="0"/>
              <w:jc w:val="both"/>
              <w:outlineLvl w:val="0"/>
            </w:pPr>
            <w:r>
              <w:t>Основные средства</w:t>
            </w:r>
          </w:p>
        </w:tc>
        <w:tc>
          <w:tcPr>
            <w:tcW w:w="971" w:type="dxa"/>
            <w:gridSpan w:val="2"/>
          </w:tcPr>
          <w:p w:rsidR="004847BB" w:rsidRPr="00265AFF" w:rsidRDefault="004847BB" w:rsidP="003C18B6">
            <w:pPr>
              <w:autoSpaceDE w:val="0"/>
              <w:autoSpaceDN w:val="0"/>
              <w:adjustRightInd w:val="0"/>
              <w:jc w:val="center"/>
              <w:outlineLvl w:val="0"/>
            </w:pPr>
            <w:r>
              <w:t>310</w:t>
            </w:r>
          </w:p>
        </w:tc>
        <w:tc>
          <w:tcPr>
            <w:tcW w:w="1540" w:type="dxa"/>
          </w:tcPr>
          <w:p w:rsidR="004847BB" w:rsidRPr="00265AFF" w:rsidRDefault="004847BB" w:rsidP="003C18B6">
            <w:pPr>
              <w:autoSpaceDE w:val="0"/>
              <w:autoSpaceDN w:val="0"/>
              <w:adjustRightInd w:val="0"/>
              <w:jc w:val="center"/>
              <w:outlineLvl w:val="0"/>
            </w:pPr>
            <w:r>
              <w:t>6,0</w:t>
            </w:r>
          </w:p>
        </w:tc>
        <w:tc>
          <w:tcPr>
            <w:tcW w:w="1549" w:type="dxa"/>
          </w:tcPr>
          <w:p w:rsidR="004847BB" w:rsidRPr="00265AFF" w:rsidRDefault="004847BB" w:rsidP="003C18B6">
            <w:pPr>
              <w:autoSpaceDE w:val="0"/>
              <w:autoSpaceDN w:val="0"/>
              <w:adjustRightInd w:val="0"/>
              <w:jc w:val="center"/>
              <w:outlineLvl w:val="0"/>
            </w:pPr>
            <w:r>
              <w:t>6,0</w:t>
            </w:r>
          </w:p>
        </w:tc>
        <w:tc>
          <w:tcPr>
            <w:tcW w:w="969" w:type="dxa"/>
          </w:tcPr>
          <w:p w:rsidR="004847BB" w:rsidRPr="00265AFF" w:rsidRDefault="004847BB" w:rsidP="003C18B6">
            <w:pPr>
              <w:autoSpaceDE w:val="0"/>
              <w:autoSpaceDN w:val="0"/>
              <w:adjustRightInd w:val="0"/>
              <w:jc w:val="center"/>
              <w:outlineLvl w:val="0"/>
            </w:pPr>
            <w:r>
              <w:t>100,0</w:t>
            </w:r>
          </w:p>
        </w:tc>
        <w:tc>
          <w:tcPr>
            <w:tcW w:w="935" w:type="dxa"/>
          </w:tcPr>
          <w:p w:rsidR="004847BB" w:rsidRPr="00265AFF" w:rsidRDefault="004847BB" w:rsidP="003C18B6">
            <w:pPr>
              <w:autoSpaceDE w:val="0"/>
              <w:autoSpaceDN w:val="0"/>
              <w:adjustRightInd w:val="0"/>
              <w:jc w:val="center"/>
              <w:outlineLvl w:val="0"/>
            </w:pPr>
            <w:r>
              <w:t>0,1</w:t>
            </w:r>
          </w:p>
        </w:tc>
      </w:tr>
      <w:tr w:rsidR="004847BB" w:rsidRPr="00C344D7" w:rsidTr="004F53AC">
        <w:tc>
          <w:tcPr>
            <w:tcW w:w="560" w:type="dxa"/>
          </w:tcPr>
          <w:p w:rsidR="004847BB" w:rsidRPr="00821F36" w:rsidRDefault="004847BB" w:rsidP="003C18B6">
            <w:pPr>
              <w:autoSpaceDE w:val="0"/>
              <w:autoSpaceDN w:val="0"/>
              <w:adjustRightInd w:val="0"/>
              <w:jc w:val="center"/>
              <w:outlineLvl w:val="0"/>
            </w:pPr>
            <w:r>
              <w:t>4.</w:t>
            </w:r>
          </w:p>
        </w:tc>
        <w:tc>
          <w:tcPr>
            <w:tcW w:w="3440" w:type="dxa"/>
          </w:tcPr>
          <w:p w:rsidR="004847BB" w:rsidRPr="00821F36" w:rsidRDefault="004847BB" w:rsidP="003C18B6">
            <w:pPr>
              <w:autoSpaceDE w:val="0"/>
              <w:autoSpaceDN w:val="0"/>
              <w:adjustRightInd w:val="0"/>
              <w:jc w:val="both"/>
              <w:outlineLvl w:val="0"/>
            </w:pPr>
            <w:r>
              <w:t>Материальные запасы</w:t>
            </w:r>
          </w:p>
        </w:tc>
        <w:tc>
          <w:tcPr>
            <w:tcW w:w="971" w:type="dxa"/>
            <w:gridSpan w:val="2"/>
          </w:tcPr>
          <w:p w:rsidR="004847BB" w:rsidRPr="00821F36" w:rsidRDefault="004847BB" w:rsidP="003C18B6">
            <w:pPr>
              <w:autoSpaceDE w:val="0"/>
              <w:autoSpaceDN w:val="0"/>
              <w:adjustRightInd w:val="0"/>
              <w:jc w:val="center"/>
              <w:outlineLvl w:val="0"/>
            </w:pPr>
            <w:r>
              <w:t>340</w:t>
            </w:r>
          </w:p>
        </w:tc>
        <w:tc>
          <w:tcPr>
            <w:tcW w:w="1540" w:type="dxa"/>
          </w:tcPr>
          <w:p w:rsidR="004847BB" w:rsidRPr="00821F36" w:rsidRDefault="004847BB" w:rsidP="003C18B6">
            <w:pPr>
              <w:autoSpaceDE w:val="0"/>
              <w:autoSpaceDN w:val="0"/>
              <w:adjustRightInd w:val="0"/>
              <w:jc w:val="center"/>
              <w:outlineLvl w:val="0"/>
            </w:pPr>
            <w:r>
              <w:t>416,2</w:t>
            </w:r>
          </w:p>
        </w:tc>
        <w:tc>
          <w:tcPr>
            <w:tcW w:w="1549" w:type="dxa"/>
          </w:tcPr>
          <w:p w:rsidR="004847BB" w:rsidRPr="00821F36" w:rsidRDefault="004847BB" w:rsidP="003C18B6">
            <w:pPr>
              <w:autoSpaceDE w:val="0"/>
              <w:autoSpaceDN w:val="0"/>
              <w:adjustRightInd w:val="0"/>
              <w:jc w:val="center"/>
              <w:outlineLvl w:val="0"/>
            </w:pPr>
            <w:r>
              <w:t>416,2</w:t>
            </w:r>
          </w:p>
        </w:tc>
        <w:tc>
          <w:tcPr>
            <w:tcW w:w="969" w:type="dxa"/>
          </w:tcPr>
          <w:p w:rsidR="004847BB" w:rsidRPr="00821F36" w:rsidRDefault="004847BB" w:rsidP="003C18B6">
            <w:pPr>
              <w:autoSpaceDE w:val="0"/>
              <w:autoSpaceDN w:val="0"/>
              <w:adjustRightInd w:val="0"/>
              <w:jc w:val="center"/>
              <w:outlineLvl w:val="0"/>
            </w:pPr>
            <w:r>
              <w:t>100,0</w:t>
            </w:r>
          </w:p>
        </w:tc>
        <w:tc>
          <w:tcPr>
            <w:tcW w:w="935" w:type="dxa"/>
          </w:tcPr>
          <w:p w:rsidR="004847BB" w:rsidRPr="00A73C71" w:rsidRDefault="004847BB" w:rsidP="003C18B6">
            <w:pPr>
              <w:autoSpaceDE w:val="0"/>
              <w:autoSpaceDN w:val="0"/>
              <w:adjustRightInd w:val="0"/>
              <w:jc w:val="center"/>
              <w:outlineLvl w:val="0"/>
              <w:rPr>
                <w:b/>
              </w:rPr>
            </w:pPr>
            <w:r>
              <w:rPr>
                <w:b/>
              </w:rPr>
              <w:t>7,5</w:t>
            </w:r>
          </w:p>
        </w:tc>
      </w:tr>
      <w:tr w:rsidR="004847BB" w:rsidRPr="00C344D7" w:rsidTr="004F53AC">
        <w:tc>
          <w:tcPr>
            <w:tcW w:w="560" w:type="dxa"/>
          </w:tcPr>
          <w:p w:rsidR="004847BB" w:rsidRPr="003C18B6" w:rsidRDefault="004847BB" w:rsidP="003C18B6">
            <w:pPr>
              <w:autoSpaceDE w:val="0"/>
              <w:autoSpaceDN w:val="0"/>
              <w:adjustRightInd w:val="0"/>
              <w:jc w:val="center"/>
              <w:outlineLvl w:val="0"/>
              <w:rPr>
                <w:b/>
                <w:lang w:val="en-US"/>
              </w:rPr>
            </w:pPr>
          </w:p>
        </w:tc>
        <w:tc>
          <w:tcPr>
            <w:tcW w:w="3440" w:type="dxa"/>
          </w:tcPr>
          <w:p w:rsidR="004847BB" w:rsidRPr="00F76557" w:rsidRDefault="004847BB" w:rsidP="00F76557">
            <w:pPr>
              <w:autoSpaceDE w:val="0"/>
              <w:autoSpaceDN w:val="0"/>
              <w:adjustRightInd w:val="0"/>
              <w:outlineLvl w:val="0"/>
              <w:rPr>
                <w:b/>
              </w:rPr>
            </w:pPr>
            <w:r>
              <w:rPr>
                <w:b/>
              </w:rPr>
              <w:t>Итого:</w:t>
            </w:r>
          </w:p>
        </w:tc>
        <w:tc>
          <w:tcPr>
            <w:tcW w:w="971" w:type="dxa"/>
            <w:gridSpan w:val="2"/>
          </w:tcPr>
          <w:p w:rsidR="004847BB" w:rsidRPr="003C18B6" w:rsidRDefault="004847BB" w:rsidP="003C18B6">
            <w:pPr>
              <w:autoSpaceDE w:val="0"/>
              <w:autoSpaceDN w:val="0"/>
              <w:adjustRightInd w:val="0"/>
              <w:jc w:val="center"/>
              <w:outlineLvl w:val="0"/>
              <w:rPr>
                <w:b/>
                <w:lang w:val="en-US"/>
              </w:rPr>
            </w:pPr>
          </w:p>
        </w:tc>
        <w:tc>
          <w:tcPr>
            <w:tcW w:w="1540" w:type="dxa"/>
          </w:tcPr>
          <w:p w:rsidR="004847BB" w:rsidRPr="00821F36" w:rsidRDefault="004847BB" w:rsidP="003C18B6">
            <w:pPr>
              <w:autoSpaceDE w:val="0"/>
              <w:autoSpaceDN w:val="0"/>
              <w:adjustRightInd w:val="0"/>
              <w:jc w:val="center"/>
              <w:outlineLvl w:val="0"/>
              <w:rPr>
                <w:b/>
              </w:rPr>
            </w:pPr>
            <w:r>
              <w:rPr>
                <w:b/>
              </w:rPr>
              <w:t>503,5</w:t>
            </w:r>
          </w:p>
        </w:tc>
        <w:tc>
          <w:tcPr>
            <w:tcW w:w="1549" w:type="dxa"/>
          </w:tcPr>
          <w:p w:rsidR="004847BB" w:rsidRPr="00821F36" w:rsidRDefault="004847BB" w:rsidP="003C18B6">
            <w:pPr>
              <w:autoSpaceDE w:val="0"/>
              <w:autoSpaceDN w:val="0"/>
              <w:adjustRightInd w:val="0"/>
              <w:jc w:val="center"/>
              <w:outlineLvl w:val="0"/>
              <w:rPr>
                <w:b/>
              </w:rPr>
            </w:pPr>
            <w:r>
              <w:rPr>
                <w:b/>
              </w:rPr>
              <w:t>503,,5</w:t>
            </w:r>
          </w:p>
        </w:tc>
        <w:tc>
          <w:tcPr>
            <w:tcW w:w="969" w:type="dxa"/>
          </w:tcPr>
          <w:p w:rsidR="004847BB" w:rsidRPr="00821F36" w:rsidRDefault="004847BB" w:rsidP="003C18B6">
            <w:pPr>
              <w:autoSpaceDE w:val="0"/>
              <w:autoSpaceDN w:val="0"/>
              <w:adjustRightInd w:val="0"/>
              <w:jc w:val="center"/>
              <w:outlineLvl w:val="0"/>
              <w:rPr>
                <w:b/>
              </w:rPr>
            </w:pPr>
            <w:r>
              <w:rPr>
                <w:b/>
              </w:rPr>
              <w:t>100,0</w:t>
            </w:r>
          </w:p>
        </w:tc>
        <w:tc>
          <w:tcPr>
            <w:tcW w:w="935" w:type="dxa"/>
          </w:tcPr>
          <w:p w:rsidR="004847BB" w:rsidRPr="006C0818" w:rsidRDefault="004847BB" w:rsidP="003C18B6">
            <w:pPr>
              <w:autoSpaceDE w:val="0"/>
              <w:autoSpaceDN w:val="0"/>
              <w:adjustRightInd w:val="0"/>
              <w:jc w:val="center"/>
              <w:outlineLvl w:val="0"/>
              <w:rPr>
                <w:b/>
              </w:rPr>
            </w:pPr>
            <w:r>
              <w:rPr>
                <w:b/>
              </w:rPr>
              <w:t>9,0</w:t>
            </w:r>
          </w:p>
        </w:tc>
      </w:tr>
      <w:tr w:rsidR="004847BB" w:rsidRPr="00C344D7" w:rsidTr="004F53AC">
        <w:tc>
          <w:tcPr>
            <w:tcW w:w="560" w:type="dxa"/>
          </w:tcPr>
          <w:p w:rsidR="004847BB" w:rsidRPr="003C18B6" w:rsidRDefault="004847BB" w:rsidP="003C18B6">
            <w:pPr>
              <w:autoSpaceDE w:val="0"/>
              <w:autoSpaceDN w:val="0"/>
              <w:adjustRightInd w:val="0"/>
              <w:jc w:val="center"/>
              <w:outlineLvl w:val="0"/>
              <w:rPr>
                <w:b/>
                <w:lang w:val="en-US"/>
              </w:rPr>
            </w:pPr>
          </w:p>
        </w:tc>
        <w:tc>
          <w:tcPr>
            <w:tcW w:w="3440" w:type="dxa"/>
          </w:tcPr>
          <w:p w:rsidR="004847BB" w:rsidRPr="00255600" w:rsidRDefault="004847BB" w:rsidP="003C18B6">
            <w:pPr>
              <w:autoSpaceDE w:val="0"/>
              <w:autoSpaceDN w:val="0"/>
              <w:adjustRightInd w:val="0"/>
              <w:jc w:val="both"/>
              <w:outlineLvl w:val="0"/>
              <w:rPr>
                <w:b/>
              </w:rPr>
            </w:pPr>
            <w:r>
              <w:rPr>
                <w:b/>
              </w:rPr>
              <w:t>Субсидии на иные цели 2012 год.</w:t>
            </w:r>
          </w:p>
        </w:tc>
        <w:tc>
          <w:tcPr>
            <w:tcW w:w="971" w:type="dxa"/>
            <w:gridSpan w:val="2"/>
          </w:tcPr>
          <w:p w:rsidR="004847BB" w:rsidRPr="00255600" w:rsidRDefault="004847BB" w:rsidP="003C18B6">
            <w:pPr>
              <w:autoSpaceDE w:val="0"/>
              <w:autoSpaceDN w:val="0"/>
              <w:adjustRightInd w:val="0"/>
              <w:jc w:val="center"/>
              <w:outlineLvl w:val="0"/>
              <w:rPr>
                <w:b/>
              </w:rPr>
            </w:pPr>
          </w:p>
        </w:tc>
        <w:tc>
          <w:tcPr>
            <w:tcW w:w="1540" w:type="dxa"/>
          </w:tcPr>
          <w:p w:rsidR="004847BB" w:rsidRPr="00255600" w:rsidRDefault="004847BB" w:rsidP="003C18B6">
            <w:pPr>
              <w:autoSpaceDE w:val="0"/>
              <w:autoSpaceDN w:val="0"/>
              <w:adjustRightInd w:val="0"/>
              <w:jc w:val="center"/>
              <w:outlineLvl w:val="0"/>
              <w:rPr>
                <w:b/>
              </w:rPr>
            </w:pPr>
          </w:p>
        </w:tc>
        <w:tc>
          <w:tcPr>
            <w:tcW w:w="1549" w:type="dxa"/>
          </w:tcPr>
          <w:p w:rsidR="004847BB" w:rsidRPr="00255600" w:rsidRDefault="004847BB" w:rsidP="003C18B6">
            <w:pPr>
              <w:autoSpaceDE w:val="0"/>
              <w:autoSpaceDN w:val="0"/>
              <w:adjustRightInd w:val="0"/>
              <w:jc w:val="center"/>
              <w:outlineLvl w:val="0"/>
              <w:rPr>
                <w:b/>
              </w:rPr>
            </w:pPr>
          </w:p>
        </w:tc>
        <w:tc>
          <w:tcPr>
            <w:tcW w:w="969" w:type="dxa"/>
          </w:tcPr>
          <w:p w:rsidR="004847BB" w:rsidRPr="00255600" w:rsidRDefault="004847BB" w:rsidP="003C18B6">
            <w:pPr>
              <w:autoSpaceDE w:val="0"/>
              <w:autoSpaceDN w:val="0"/>
              <w:adjustRightInd w:val="0"/>
              <w:jc w:val="center"/>
              <w:outlineLvl w:val="0"/>
              <w:rPr>
                <w:b/>
              </w:rPr>
            </w:pPr>
          </w:p>
        </w:tc>
        <w:tc>
          <w:tcPr>
            <w:tcW w:w="935" w:type="dxa"/>
          </w:tcPr>
          <w:p w:rsidR="004847BB" w:rsidRPr="00255600" w:rsidRDefault="004847BB" w:rsidP="003C18B6">
            <w:pPr>
              <w:autoSpaceDE w:val="0"/>
              <w:autoSpaceDN w:val="0"/>
              <w:adjustRightInd w:val="0"/>
              <w:jc w:val="center"/>
              <w:outlineLvl w:val="0"/>
              <w:rPr>
                <w:b/>
              </w:rPr>
            </w:pPr>
          </w:p>
        </w:tc>
      </w:tr>
      <w:tr w:rsidR="004847BB" w:rsidRPr="00C344D7" w:rsidTr="004F53AC">
        <w:tc>
          <w:tcPr>
            <w:tcW w:w="560" w:type="dxa"/>
          </w:tcPr>
          <w:p w:rsidR="004847BB" w:rsidRPr="006836B1" w:rsidRDefault="004847BB" w:rsidP="003C18B6">
            <w:pPr>
              <w:autoSpaceDE w:val="0"/>
              <w:autoSpaceDN w:val="0"/>
              <w:adjustRightInd w:val="0"/>
              <w:jc w:val="center"/>
              <w:outlineLvl w:val="0"/>
            </w:pPr>
            <w:r>
              <w:t>1.</w:t>
            </w:r>
          </w:p>
        </w:tc>
        <w:tc>
          <w:tcPr>
            <w:tcW w:w="3440" w:type="dxa"/>
          </w:tcPr>
          <w:p w:rsidR="004847BB" w:rsidRPr="00255600" w:rsidRDefault="004847BB" w:rsidP="003C18B6">
            <w:pPr>
              <w:autoSpaceDE w:val="0"/>
              <w:autoSpaceDN w:val="0"/>
              <w:adjustRightInd w:val="0"/>
              <w:jc w:val="both"/>
              <w:outlineLvl w:val="0"/>
            </w:pPr>
            <w:r>
              <w:t xml:space="preserve">Работы,услуги по содержанию имущества </w:t>
            </w:r>
          </w:p>
        </w:tc>
        <w:tc>
          <w:tcPr>
            <w:tcW w:w="971" w:type="dxa"/>
            <w:gridSpan w:val="2"/>
          </w:tcPr>
          <w:p w:rsidR="004847BB" w:rsidRPr="00255600" w:rsidRDefault="004847BB" w:rsidP="003C18B6">
            <w:pPr>
              <w:autoSpaceDE w:val="0"/>
              <w:autoSpaceDN w:val="0"/>
              <w:adjustRightInd w:val="0"/>
              <w:jc w:val="center"/>
              <w:outlineLvl w:val="0"/>
            </w:pPr>
            <w:r>
              <w:t>225</w:t>
            </w:r>
          </w:p>
        </w:tc>
        <w:tc>
          <w:tcPr>
            <w:tcW w:w="1540" w:type="dxa"/>
          </w:tcPr>
          <w:p w:rsidR="004847BB" w:rsidRPr="00255600" w:rsidRDefault="004847BB" w:rsidP="003C18B6">
            <w:pPr>
              <w:autoSpaceDE w:val="0"/>
              <w:autoSpaceDN w:val="0"/>
              <w:adjustRightInd w:val="0"/>
              <w:jc w:val="center"/>
              <w:outlineLvl w:val="0"/>
            </w:pPr>
            <w:r>
              <w:t>11,7</w:t>
            </w:r>
          </w:p>
        </w:tc>
        <w:tc>
          <w:tcPr>
            <w:tcW w:w="1549" w:type="dxa"/>
          </w:tcPr>
          <w:p w:rsidR="004847BB" w:rsidRPr="00255600" w:rsidRDefault="004847BB" w:rsidP="003C18B6">
            <w:pPr>
              <w:autoSpaceDE w:val="0"/>
              <w:autoSpaceDN w:val="0"/>
              <w:adjustRightInd w:val="0"/>
              <w:jc w:val="center"/>
              <w:outlineLvl w:val="0"/>
            </w:pPr>
            <w:r>
              <w:t>11,7</w:t>
            </w:r>
          </w:p>
        </w:tc>
        <w:tc>
          <w:tcPr>
            <w:tcW w:w="969" w:type="dxa"/>
          </w:tcPr>
          <w:p w:rsidR="004847BB" w:rsidRPr="00255600" w:rsidRDefault="004847BB" w:rsidP="003C18B6">
            <w:pPr>
              <w:autoSpaceDE w:val="0"/>
              <w:autoSpaceDN w:val="0"/>
              <w:adjustRightInd w:val="0"/>
              <w:jc w:val="center"/>
              <w:outlineLvl w:val="0"/>
            </w:pPr>
            <w:r>
              <w:t>100,0</w:t>
            </w:r>
          </w:p>
        </w:tc>
        <w:tc>
          <w:tcPr>
            <w:tcW w:w="935" w:type="dxa"/>
          </w:tcPr>
          <w:p w:rsidR="004847BB" w:rsidRPr="00255600" w:rsidRDefault="004847BB" w:rsidP="003C18B6">
            <w:pPr>
              <w:autoSpaceDE w:val="0"/>
              <w:autoSpaceDN w:val="0"/>
              <w:adjustRightInd w:val="0"/>
              <w:jc w:val="center"/>
              <w:outlineLvl w:val="0"/>
              <w:rPr>
                <w:b/>
              </w:rPr>
            </w:pPr>
            <w:r>
              <w:rPr>
                <w:b/>
              </w:rPr>
              <w:t>0,2</w:t>
            </w:r>
          </w:p>
        </w:tc>
      </w:tr>
      <w:tr w:rsidR="004847BB" w:rsidRPr="00C344D7" w:rsidTr="004F53AC">
        <w:tc>
          <w:tcPr>
            <w:tcW w:w="560" w:type="dxa"/>
          </w:tcPr>
          <w:p w:rsidR="004847BB" w:rsidRPr="00255600" w:rsidRDefault="004847BB" w:rsidP="003C18B6">
            <w:pPr>
              <w:autoSpaceDE w:val="0"/>
              <w:autoSpaceDN w:val="0"/>
              <w:adjustRightInd w:val="0"/>
              <w:jc w:val="center"/>
              <w:outlineLvl w:val="0"/>
              <w:rPr>
                <w:b/>
              </w:rPr>
            </w:pPr>
          </w:p>
        </w:tc>
        <w:tc>
          <w:tcPr>
            <w:tcW w:w="3440" w:type="dxa"/>
          </w:tcPr>
          <w:p w:rsidR="004847BB" w:rsidRPr="003C18B6" w:rsidRDefault="004847BB" w:rsidP="003C18B6">
            <w:pPr>
              <w:autoSpaceDE w:val="0"/>
              <w:autoSpaceDN w:val="0"/>
              <w:adjustRightInd w:val="0"/>
              <w:jc w:val="both"/>
              <w:outlineLvl w:val="0"/>
              <w:rPr>
                <w:b/>
                <w:lang w:val="en-US"/>
              </w:rPr>
            </w:pPr>
            <w:r>
              <w:rPr>
                <w:b/>
              </w:rPr>
              <w:t>Итого</w:t>
            </w:r>
            <w:r w:rsidRPr="003C18B6">
              <w:rPr>
                <w:b/>
                <w:lang w:val="en-US"/>
              </w:rPr>
              <w:t>:</w:t>
            </w:r>
          </w:p>
        </w:tc>
        <w:tc>
          <w:tcPr>
            <w:tcW w:w="971" w:type="dxa"/>
            <w:gridSpan w:val="2"/>
          </w:tcPr>
          <w:p w:rsidR="004847BB" w:rsidRPr="003C18B6" w:rsidRDefault="004847BB" w:rsidP="003C18B6">
            <w:pPr>
              <w:autoSpaceDE w:val="0"/>
              <w:autoSpaceDN w:val="0"/>
              <w:adjustRightInd w:val="0"/>
              <w:jc w:val="center"/>
              <w:outlineLvl w:val="0"/>
              <w:rPr>
                <w:b/>
                <w:lang w:val="en-US"/>
              </w:rPr>
            </w:pPr>
          </w:p>
        </w:tc>
        <w:tc>
          <w:tcPr>
            <w:tcW w:w="1540" w:type="dxa"/>
          </w:tcPr>
          <w:p w:rsidR="004847BB" w:rsidRPr="00255600" w:rsidRDefault="004847BB" w:rsidP="003C18B6">
            <w:pPr>
              <w:autoSpaceDE w:val="0"/>
              <w:autoSpaceDN w:val="0"/>
              <w:adjustRightInd w:val="0"/>
              <w:jc w:val="center"/>
              <w:outlineLvl w:val="0"/>
              <w:rPr>
                <w:b/>
              </w:rPr>
            </w:pPr>
            <w:r>
              <w:rPr>
                <w:b/>
              </w:rPr>
              <w:t>11,7</w:t>
            </w:r>
          </w:p>
        </w:tc>
        <w:tc>
          <w:tcPr>
            <w:tcW w:w="1549" w:type="dxa"/>
          </w:tcPr>
          <w:p w:rsidR="004847BB" w:rsidRPr="00255600" w:rsidRDefault="004847BB" w:rsidP="003C18B6">
            <w:pPr>
              <w:autoSpaceDE w:val="0"/>
              <w:autoSpaceDN w:val="0"/>
              <w:adjustRightInd w:val="0"/>
              <w:jc w:val="center"/>
              <w:outlineLvl w:val="0"/>
              <w:rPr>
                <w:b/>
              </w:rPr>
            </w:pPr>
            <w:r>
              <w:rPr>
                <w:b/>
              </w:rPr>
              <w:t>11,7</w:t>
            </w:r>
          </w:p>
        </w:tc>
        <w:tc>
          <w:tcPr>
            <w:tcW w:w="969" w:type="dxa"/>
          </w:tcPr>
          <w:p w:rsidR="004847BB" w:rsidRPr="00255600" w:rsidRDefault="004847BB" w:rsidP="003C18B6">
            <w:pPr>
              <w:autoSpaceDE w:val="0"/>
              <w:autoSpaceDN w:val="0"/>
              <w:adjustRightInd w:val="0"/>
              <w:jc w:val="center"/>
              <w:outlineLvl w:val="0"/>
              <w:rPr>
                <w:b/>
              </w:rPr>
            </w:pPr>
            <w:r>
              <w:rPr>
                <w:b/>
              </w:rPr>
              <w:t>100,0</w:t>
            </w:r>
          </w:p>
        </w:tc>
        <w:tc>
          <w:tcPr>
            <w:tcW w:w="935" w:type="dxa"/>
          </w:tcPr>
          <w:p w:rsidR="004847BB" w:rsidRPr="006C0818" w:rsidRDefault="004847BB" w:rsidP="003C18B6">
            <w:pPr>
              <w:autoSpaceDE w:val="0"/>
              <w:autoSpaceDN w:val="0"/>
              <w:adjustRightInd w:val="0"/>
              <w:jc w:val="center"/>
              <w:outlineLvl w:val="0"/>
              <w:rPr>
                <w:b/>
              </w:rPr>
            </w:pPr>
            <w:r>
              <w:rPr>
                <w:b/>
              </w:rPr>
              <w:t>0,2</w:t>
            </w:r>
          </w:p>
        </w:tc>
      </w:tr>
      <w:tr w:rsidR="004847BB" w:rsidRPr="003C18B6" w:rsidTr="00537844">
        <w:tc>
          <w:tcPr>
            <w:tcW w:w="560" w:type="dxa"/>
          </w:tcPr>
          <w:p w:rsidR="004847BB" w:rsidRPr="003C18B6" w:rsidRDefault="004847BB" w:rsidP="00537844">
            <w:pPr>
              <w:autoSpaceDE w:val="0"/>
              <w:autoSpaceDN w:val="0"/>
              <w:adjustRightInd w:val="0"/>
              <w:jc w:val="center"/>
              <w:outlineLvl w:val="0"/>
              <w:rPr>
                <w:b/>
                <w:lang w:val="en-US"/>
              </w:rPr>
            </w:pPr>
          </w:p>
        </w:tc>
        <w:tc>
          <w:tcPr>
            <w:tcW w:w="3440" w:type="dxa"/>
          </w:tcPr>
          <w:p w:rsidR="004847BB" w:rsidRPr="003C18B6" w:rsidRDefault="004847BB" w:rsidP="00537844">
            <w:pPr>
              <w:autoSpaceDE w:val="0"/>
              <w:autoSpaceDN w:val="0"/>
              <w:adjustRightInd w:val="0"/>
              <w:jc w:val="both"/>
              <w:outlineLvl w:val="0"/>
              <w:rPr>
                <w:b/>
                <w:lang w:val="en-US"/>
              </w:rPr>
            </w:pPr>
            <w:r w:rsidRPr="003C18B6">
              <w:rPr>
                <w:b/>
                <w:lang w:val="en-US"/>
              </w:rPr>
              <w:t>Всего:</w:t>
            </w:r>
          </w:p>
        </w:tc>
        <w:tc>
          <w:tcPr>
            <w:tcW w:w="971" w:type="dxa"/>
            <w:gridSpan w:val="2"/>
          </w:tcPr>
          <w:p w:rsidR="004847BB" w:rsidRPr="003C18B6" w:rsidRDefault="004847BB" w:rsidP="00537844">
            <w:pPr>
              <w:autoSpaceDE w:val="0"/>
              <w:autoSpaceDN w:val="0"/>
              <w:adjustRightInd w:val="0"/>
              <w:jc w:val="center"/>
              <w:outlineLvl w:val="0"/>
              <w:rPr>
                <w:b/>
                <w:lang w:val="en-US"/>
              </w:rPr>
            </w:pPr>
          </w:p>
        </w:tc>
        <w:tc>
          <w:tcPr>
            <w:tcW w:w="1540" w:type="dxa"/>
          </w:tcPr>
          <w:p w:rsidR="004847BB" w:rsidRPr="006836B1" w:rsidRDefault="004847BB" w:rsidP="00537844">
            <w:pPr>
              <w:autoSpaceDE w:val="0"/>
              <w:autoSpaceDN w:val="0"/>
              <w:adjustRightInd w:val="0"/>
              <w:jc w:val="center"/>
              <w:outlineLvl w:val="0"/>
              <w:rPr>
                <w:b/>
              </w:rPr>
            </w:pPr>
            <w:r>
              <w:rPr>
                <w:b/>
              </w:rPr>
              <w:t>5579,0</w:t>
            </w:r>
          </w:p>
        </w:tc>
        <w:tc>
          <w:tcPr>
            <w:tcW w:w="1549" w:type="dxa"/>
          </w:tcPr>
          <w:p w:rsidR="004847BB" w:rsidRPr="00255600" w:rsidRDefault="004847BB" w:rsidP="00537844">
            <w:pPr>
              <w:autoSpaceDE w:val="0"/>
              <w:autoSpaceDN w:val="0"/>
              <w:adjustRightInd w:val="0"/>
              <w:jc w:val="center"/>
              <w:outlineLvl w:val="0"/>
              <w:rPr>
                <w:b/>
              </w:rPr>
            </w:pPr>
            <w:r>
              <w:rPr>
                <w:b/>
              </w:rPr>
              <w:t>5579,0</w:t>
            </w:r>
          </w:p>
        </w:tc>
        <w:tc>
          <w:tcPr>
            <w:tcW w:w="969" w:type="dxa"/>
          </w:tcPr>
          <w:p w:rsidR="004847BB" w:rsidRPr="00255600" w:rsidRDefault="004847BB" w:rsidP="00537844">
            <w:pPr>
              <w:autoSpaceDE w:val="0"/>
              <w:autoSpaceDN w:val="0"/>
              <w:adjustRightInd w:val="0"/>
              <w:jc w:val="center"/>
              <w:outlineLvl w:val="0"/>
              <w:rPr>
                <w:b/>
              </w:rPr>
            </w:pPr>
            <w:r>
              <w:rPr>
                <w:b/>
              </w:rPr>
              <w:t>100,0</w:t>
            </w:r>
          </w:p>
        </w:tc>
        <w:tc>
          <w:tcPr>
            <w:tcW w:w="935" w:type="dxa"/>
          </w:tcPr>
          <w:p w:rsidR="004847BB" w:rsidRPr="00A73C71" w:rsidRDefault="004847BB" w:rsidP="00537844">
            <w:pPr>
              <w:autoSpaceDE w:val="0"/>
              <w:autoSpaceDN w:val="0"/>
              <w:adjustRightInd w:val="0"/>
              <w:jc w:val="center"/>
              <w:outlineLvl w:val="0"/>
              <w:rPr>
                <w:b/>
              </w:rPr>
            </w:pPr>
            <w:r>
              <w:rPr>
                <w:b/>
              </w:rPr>
              <w:t>100,0</w:t>
            </w:r>
          </w:p>
        </w:tc>
      </w:tr>
      <w:tr w:rsidR="004847BB" w:rsidRPr="00E070A0" w:rsidTr="004F53AC">
        <w:tc>
          <w:tcPr>
            <w:tcW w:w="9964" w:type="dxa"/>
            <w:gridSpan w:val="8"/>
            <w:vAlign w:val="center"/>
          </w:tcPr>
          <w:p w:rsidR="004847BB" w:rsidRPr="003C18B6" w:rsidRDefault="004847BB" w:rsidP="003C18B6">
            <w:pPr>
              <w:autoSpaceDE w:val="0"/>
              <w:autoSpaceDN w:val="0"/>
              <w:adjustRightInd w:val="0"/>
              <w:jc w:val="center"/>
              <w:outlineLvl w:val="0"/>
              <w:rPr>
                <w:b/>
              </w:rPr>
            </w:pPr>
          </w:p>
        </w:tc>
      </w:tr>
      <w:tr w:rsidR="004847BB" w:rsidRPr="00E070A0" w:rsidTr="004F53AC">
        <w:tc>
          <w:tcPr>
            <w:tcW w:w="9964" w:type="dxa"/>
            <w:gridSpan w:val="8"/>
            <w:vAlign w:val="center"/>
          </w:tcPr>
          <w:p w:rsidR="004847BB" w:rsidRPr="003C18B6" w:rsidRDefault="004847BB" w:rsidP="003C18B6">
            <w:pPr>
              <w:autoSpaceDE w:val="0"/>
              <w:autoSpaceDN w:val="0"/>
              <w:adjustRightInd w:val="0"/>
              <w:jc w:val="center"/>
              <w:outlineLvl w:val="0"/>
              <w:rPr>
                <w:b/>
              </w:rPr>
            </w:pPr>
            <w:r w:rsidRPr="003C18B6">
              <w:rPr>
                <w:b/>
              </w:rPr>
              <w:t xml:space="preserve">Субсидия на выполнение </w:t>
            </w:r>
          </w:p>
          <w:p w:rsidR="004847BB" w:rsidRPr="003C18B6" w:rsidRDefault="004847BB" w:rsidP="003C18B6">
            <w:pPr>
              <w:autoSpaceDE w:val="0"/>
              <w:autoSpaceDN w:val="0"/>
              <w:adjustRightInd w:val="0"/>
              <w:jc w:val="center"/>
              <w:outlineLvl w:val="0"/>
              <w:rPr>
                <w:b/>
              </w:rPr>
            </w:pPr>
            <w:r w:rsidRPr="003C18B6">
              <w:rPr>
                <w:b/>
              </w:rPr>
              <w:t>государственного (муниципального) задания за 2013 год</w:t>
            </w:r>
          </w:p>
        </w:tc>
      </w:tr>
      <w:tr w:rsidR="004847BB" w:rsidRPr="009D26E7" w:rsidTr="004F53AC">
        <w:tc>
          <w:tcPr>
            <w:tcW w:w="560" w:type="dxa"/>
          </w:tcPr>
          <w:p w:rsidR="004847BB" w:rsidRPr="003C18B6" w:rsidRDefault="004847BB" w:rsidP="003C18B6">
            <w:pPr>
              <w:autoSpaceDE w:val="0"/>
              <w:autoSpaceDN w:val="0"/>
              <w:adjustRightInd w:val="0"/>
              <w:jc w:val="center"/>
              <w:outlineLvl w:val="0"/>
              <w:rPr>
                <w:lang w:val="en-US"/>
              </w:rPr>
            </w:pPr>
            <w:r w:rsidRPr="003C18B6">
              <w:rPr>
                <w:lang w:val="en-US"/>
              </w:rPr>
              <w:t>1.</w:t>
            </w:r>
          </w:p>
        </w:tc>
        <w:tc>
          <w:tcPr>
            <w:tcW w:w="3440" w:type="dxa"/>
          </w:tcPr>
          <w:p w:rsidR="004847BB" w:rsidRPr="003C18B6" w:rsidRDefault="004847BB" w:rsidP="003C18B6">
            <w:pPr>
              <w:autoSpaceDE w:val="0"/>
              <w:autoSpaceDN w:val="0"/>
              <w:adjustRightInd w:val="0"/>
              <w:jc w:val="both"/>
              <w:outlineLvl w:val="0"/>
              <w:rPr>
                <w:lang w:val="en-US"/>
              </w:rPr>
            </w:pPr>
            <w:r w:rsidRPr="003C18B6">
              <w:rPr>
                <w:lang w:val="en-US"/>
              </w:rPr>
              <w:t>Заработная плата</w:t>
            </w:r>
          </w:p>
        </w:tc>
        <w:tc>
          <w:tcPr>
            <w:tcW w:w="971" w:type="dxa"/>
            <w:gridSpan w:val="2"/>
          </w:tcPr>
          <w:p w:rsidR="004847BB" w:rsidRPr="007A0AA2" w:rsidRDefault="004847BB" w:rsidP="003C18B6">
            <w:pPr>
              <w:autoSpaceDE w:val="0"/>
              <w:autoSpaceDN w:val="0"/>
              <w:adjustRightInd w:val="0"/>
              <w:jc w:val="center"/>
              <w:outlineLvl w:val="0"/>
            </w:pPr>
            <w:r>
              <w:t>211</w:t>
            </w:r>
          </w:p>
        </w:tc>
        <w:tc>
          <w:tcPr>
            <w:tcW w:w="1540" w:type="dxa"/>
          </w:tcPr>
          <w:p w:rsidR="004847BB" w:rsidRPr="007A0AA2" w:rsidRDefault="004847BB" w:rsidP="003C18B6">
            <w:pPr>
              <w:autoSpaceDE w:val="0"/>
              <w:autoSpaceDN w:val="0"/>
              <w:adjustRightInd w:val="0"/>
              <w:jc w:val="center"/>
              <w:outlineLvl w:val="0"/>
            </w:pPr>
            <w:r>
              <w:t>3305,1</w:t>
            </w:r>
          </w:p>
        </w:tc>
        <w:tc>
          <w:tcPr>
            <w:tcW w:w="1549" w:type="dxa"/>
          </w:tcPr>
          <w:p w:rsidR="004847BB" w:rsidRPr="007A0AA2" w:rsidRDefault="004847BB" w:rsidP="003C18B6">
            <w:pPr>
              <w:autoSpaceDE w:val="0"/>
              <w:autoSpaceDN w:val="0"/>
              <w:adjustRightInd w:val="0"/>
              <w:jc w:val="center"/>
              <w:outlineLvl w:val="0"/>
            </w:pPr>
            <w:r>
              <w:t>3305,1</w:t>
            </w:r>
          </w:p>
        </w:tc>
        <w:tc>
          <w:tcPr>
            <w:tcW w:w="969" w:type="dxa"/>
          </w:tcPr>
          <w:p w:rsidR="004847BB" w:rsidRPr="007A0AA2" w:rsidRDefault="004847BB" w:rsidP="003C18B6">
            <w:pPr>
              <w:autoSpaceDE w:val="0"/>
              <w:autoSpaceDN w:val="0"/>
              <w:adjustRightInd w:val="0"/>
              <w:jc w:val="center"/>
              <w:outlineLvl w:val="0"/>
            </w:pPr>
            <w:r>
              <w:t>100,0</w:t>
            </w:r>
          </w:p>
        </w:tc>
        <w:tc>
          <w:tcPr>
            <w:tcW w:w="935" w:type="dxa"/>
          </w:tcPr>
          <w:p w:rsidR="004847BB" w:rsidRPr="00A73C71" w:rsidRDefault="004847BB" w:rsidP="003C18B6">
            <w:pPr>
              <w:autoSpaceDE w:val="0"/>
              <w:autoSpaceDN w:val="0"/>
              <w:adjustRightInd w:val="0"/>
              <w:jc w:val="center"/>
              <w:outlineLvl w:val="0"/>
            </w:pPr>
            <w:r>
              <w:t>53,0</w:t>
            </w:r>
          </w:p>
        </w:tc>
      </w:tr>
      <w:tr w:rsidR="004847BB" w:rsidRPr="009D26E7" w:rsidTr="004F53AC">
        <w:tc>
          <w:tcPr>
            <w:tcW w:w="560" w:type="dxa"/>
          </w:tcPr>
          <w:p w:rsidR="004847BB" w:rsidRPr="003C18B6" w:rsidRDefault="004847BB" w:rsidP="003C18B6">
            <w:pPr>
              <w:autoSpaceDE w:val="0"/>
              <w:autoSpaceDN w:val="0"/>
              <w:adjustRightInd w:val="0"/>
              <w:jc w:val="center"/>
              <w:outlineLvl w:val="0"/>
              <w:rPr>
                <w:lang w:val="en-US"/>
              </w:rPr>
            </w:pPr>
            <w:r w:rsidRPr="003C18B6">
              <w:rPr>
                <w:lang w:val="en-US"/>
              </w:rPr>
              <w:t>2.</w:t>
            </w:r>
          </w:p>
        </w:tc>
        <w:tc>
          <w:tcPr>
            <w:tcW w:w="3440" w:type="dxa"/>
          </w:tcPr>
          <w:p w:rsidR="004847BB" w:rsidRPr="003C18B6" w:rsidRDefault="004847BB" w:rsidP="003C18B6">
            <w:pPr>
              <w:autoSpaceDE w:val="0"/>
              <w:autoSpaceDN w:val="0"/>
              <w:adjustRightInd w:val="0"/>
              <w:jc w:val="both"/>
              <w:outlineLvl w:val="0"/>
              <w:rPr>
                <w:lang w:val="en-US"/>
              </w:rPr>
            </w:pPr>
            <w:r w:rsidRPr="003C18B6">
              <w:rPr>
                <w:lang w:val="en-US"/>
              </w:rPr>
              <w:t>Прочие выплаты</w:t>
            </w:r>
          </w:p>
        </w:tc>
        <w:tc>
          <w:tcPr>
            <w:tcW w:w="971" w:type="dxa"/>
            <w:gridSpan w:val="2"/>
          </w:tcPr>
          <w:p w:rsidR="004847BB" w:rsidRPr="007A0AA2" w:rsidRDefault="004847BB" w:rsidP="003C18B6">
            <w:pPr>
              <w:autoSpaceDE w:val="0"/>
              <w:autoSpaceDN w:val="0"/>
              <w:adjustRightInd w:val="0"/>
              <w:jc w:val="center"/>
              <w:outlineLvl w:val="0"/>
            </w:pPr>
            <w:r>
              <w:t>212</w:t>
            </w:r>
          </w:p>
        </w:tc>
        <w:tc>
          <w:tcPr>
            <w:tcW w:w="1540" w:type="dxa"/>
          </w:tcPr>
          <w:p w:rsidR="004847BB" w:rsidRPr="007A0AA2" w:rsidRDefault="004847BB" w:rsidP="003C18B6">
            <w:pPr>
              <w:autoSpaceDE w:val="0"/>
              <w:autoSpaceDN w:val="0"/>
              <w:adjustRightInd w:val="0"/>
              <w:jc w:val="center"/>
              <w:outlineLvl w:val="0"/>
            </w:pPr>
            <w:r>
              <w:t>203,4</w:t>
            </w:r>
          </w:p>
        </w:tc>
        <w:tc>
          <w:tcPr>
            <w:tcW w:w="1549" w:type="dxa"/>
          </w:tcPr>
          <w:p w:rsidR="004847BB" w:rsidRPr="007A0AA2" w:rsidRDefault="004847BB" w:rsidP="003C18B6">
            <w:pPr>
              <w:autoSpaceDE w:val="0"/>
              <w:autoSpaceDN w:val="0"/>
              <w:adjustRightInd w:val="0"/>
              <w:jc w:val="center"/>
              <w:outlineLvl w:val="0"/>
            </w:pPr>
            <w:r>
              <w:t>203,4</w:t>
            </w:r>
          </w:p>
        </w:tc>
        <w:tc>
          <w:tcPr>
            <w:tcW w:w="969" w:type="dxa"/>
          </w:tcPr>
          <w:p w:rsidR="004847BB" w:rsidRPr="007A0AA2" w:rsidRDefault="004847BB" w:rsidP="003C18B6">
            <w:pPr>
              <w:autoSpaceDE w:val="0"/>
              <w:autoSpaceDN w:val="0"/>
              <w:adjustRightInd w:val="0"/>
              <w:jc w:val="center"/>
              <w:outlineLvl w:val="0"/>
            </w:pPr>
            <w:r>
              <w:t>100,0</w:t>
            </w:r>
          </w:p>
        </w:tc>
        <w:tc>
          <w:tcPr>
            <w:tcW w:w="935" w:type="dxa"/>
          </w:tcPr>
          <w:p w:rsidR="004847BB" w:rsidRPr="00A73C71" w:rsidRDefault="004847BB" w:rsidP="003C18B6">
            <w:pPr>
              <w:autoSpaceDE w:val="0"/>
              <w:autoSpaceDN w:val="0"/>
              <w:adjustRightInd w:val="0"/>
              <w:jc w:val="center"/>
              <w:outlineLvl w:val="0"/>
            </w:pPr>
            <w:r>
              <w:t>3,2</w:t>
            </w:r>
          </w:p>
        </w:tc>
      </w:tr>
      <w:tr w:rsidR="004847BB" w:rsidRPr="009D26E7" w:rsidTr="004F53AC">
        <w:tc>
          <w:tcPr>
            <w:tcW w:w="560" w:type="dxa"/>
          </w:tcPr>
          <w:p w:rsidR="004847BB" w:rsidRPr="003C18B6" w:rsidRDefault="004847BB" w:rsidP="003C18B6">
            <w:pPr>
              <w:autoSpaceDE w:val="0"/>
              <w:autoSpaceDN w:val="0"/>
              <w:adjustRightInd w:val="0"/>
              <w:jc w:val="center"/>
              <w:outlineLvl w:val="0"/>
              <w:rPr>
                <w:lang w:val="en-US"/>
              </w:rPr>
            </w:pPr>
            <w:r w:rsidRPr="003C18B6">
              <w:rPr>
                <w:lang w:val="en-US"/>
              </w:rPr>
              <w:t>3.</w:t>
            </w:r>
          </w:p>
        </w:tc>
        <w:tc>
          <w:tcPr>
            <w:tcW w:w="3440" w:type="dxa"/>
          </w:tcPr>
          <w:p w:rsidR="004847BB" w:rsidRPr="00EC6527" w:rsidRDefault="004847BB" w:rsidP="003C18B6">
            <w:pPr>
              <w:autoSpaceDE w:val="0"/>
              <w:autoSpaceDN w:val="0"/>
              <w:adjustRightInd w:val="0"/>
              <w:jc w:val="both"/>
              <w:outlineLvl w:val="0"/>
            </w:pPr>
            <w:r w:rsidRPr="00EC6527">
              <w:t>Начисления на выплаты по оплате труда</w:t>
            </w:r>
          </w:p>
        </w:tc>
        <w:tc>
          <w:tcPr>
            <w:tcW w:w="971" w:type="dxa"/>
            <w:gridSpan w:val="2"/>
          </w:tcPr>
          <w:p w:rsidR="004847BB" w:rsidRDefault="004847BB" w:rsidP="003C18B6">
            <w:pPr>
              <w:autoSpaceDE w:val="0"/>
              <w:autoSpaceDN w:val="0"/>
              <w:adjustRightInd w:val="0"/>
              <w:jc w:val="center"/>
              <w:outlineLvl w:val="0"/>
            </w:pPr>
          </w:p>
          <w:p w:rsidR="004847BB" w:rsidRPr="004F53AC" w:rsidRDefault="004847BB" w:rsidP="003C18B6">
            <w:pPr>
              <w:autoSpaceDE w:val="0"/>
              <w:autoSpaceDN w:val="0"/>
              <w:adjustRightInd w:val="0"/>
              <w:jc w:val="center"/>
              <w:outlineLvl w:val="0"/>
            </w:pPr>
            <w:r>
              <w:t>213</w:t>
            </w:r>
          </w:p>
        </w:tc>
        <w:tc>
          <w:tcPr>
            <w:tcW w:w="1540" w:type="dxa"/>
          </w:tcPr>
          <w:p w:rsidR="004847BB" w:rsidRDefault="004847BB" w:rsidP="003C18B6">
            <w:pPr>
              <w:autoSpaceDE w:val="0"/>
              <w:autoSpaceDN w:val="0"/>
              <w:adjustRightInd w:val="0"/>
              <w:jc w:val="center"/>
              <w:outlineLvl w:val="0"/>
            </w:pPr>
          </w:p>
          <w:p w:rsidR="004847BB" w:rsidRPr="004F53AC" w:rsidRDefault="004847BB" w:rsidP="003C18B6">
            <w:pPr>
              <w:autoSpaceDE w:val="0"/>
              <w:autoSpaceDN w:val="0"/>
              <w:adjustRightInd w:val="0"/>
              <w:jc w:val="center"/>
              <w:outlineLvl w:val="0"/>
            </w:pPr>
            <w:r>
              <w:t>877,2</w:t>
            </w:r>
          </w:p>
        </w:tc>
        <w:tc>
          <w:tcPr>
            <w:tcW w:w="1549" w:type="dxa"/>
          </w:tcPr>
          <w:p w:rsidR="004847BB" w:rsidRDefault="004847BB" w:rsidP="003C18B6">
            <w:pPr>
              <w:autoSpaceDE w:val="0"/>
              <w:autoSpaceDN w:val="0"/>
              <w:adjustRightInd w:val="0"/>
              <w:jc w:val="center"/>
              <w:outlineLvl w:val="0"/>
            </w:pPr>
          </w:p>
          <w:p w:rsidR="004847BB" w:rsidRPr="004F53AC" w:rsidRDefault="004847BB" w:rsidP="003C18B6">
            <w:pPr>
              <w:autoSpaceDE w:val="0"/>
              <w:autoSpaceDN w:val="0"/>
              <w:adjustRightInd w:val="0"/>
              <w:jc w:val="center"/>
              <w:outlineLvl w:val="0"/>
            </w:pPr>
            <w:r>
              <w:t>877,2</w:t>
            </w:r>
          </w:p>
        </w:tc>
        <w:tc>
          <w:tcPr>
            <w:tcW w:w="969" w:type="dxa"/>
          </w:tcPr>
          <w:p w:rsidR="004847BB" w:rsidRDefault="004847BB" w:rsidP="003C18B6">
            <w:pPr>
              <w:autoSpaceDE w:val="0"/>
              <w:autoSpaceDN w:val="0"/>
              <w:adjustRightInd w:val="0"/>
              <w:jc w:val="center"/>
              <w:outlineLvl w:val="0"/>
            </w:pPr>
          </w:p>
          <w:p w:rsidR="004847BB" w:rsidRPr="004F53AC" w:rsidRDefault="004847BB" w:rsidP="003C18B6">
            <w:pPr>
              <w:autoSpaceDE w:val="0"/>
              <w:autoSpaceDN w:val="0"/>
              <w:adjustRightInd w:val="0"/>
              <w:jc w:val="center"/>
              <w:outlineLvl w:val="0"/>
            </w:pPr>
            <w:r>
              <w:t>100,0</w:t>
            </w:r>
          </w:p>
        </w:tc>
        <w:tc>
          <w:tcPr>
            <w:tcW w:w="935" w:type="dxa"/>
          </w:tcPr>
          <w:p w:rsidR="004847BB" w:rsidRDefault="004847BB" w:rsidP="003C18B6">
            <w:pPr>
              <w:autoSpaceDE w:val="0"/>
              <w:autoSpaceDN w:val="0"/>
              <w:adjustRightInd w:val="0"/>
              <w:jc w:val="center"/>
              <w:outlineLvl w:val="0"/>
            </w:pPr>
          </w:p>
          <w:p w:rsidR="004847BB" w:rsidRPr="004F53AC" w:rsidRDefault="004847BB" w:rsidP="003C18B6">
            <w:pPr>
              <w:autoSpaceDE w:val="0"/>
              <w:autoSpaceDN w:val="0"/>
              <w:adjustRightInd w:val="0"/>
              <w:jc w:val="center"/>
              <w:outlineLvl w:val="0"/>
            </w:pPr>
            <w:r>
              <w:t>14,1</w:t>
            </w:r>
          </w:p>
        </w:tc>
      </w:tr>
      <w:tr w:rsidR="004847BB" w:rsidRPr="009D26E7" w:rsidTr="004F53AC">
        <w:tc>
          <w:tcPr>
            <w:tcW w:w="560" w:type="dxa"/>
          </w:tcPr>
          <w:p w:rsidR="004847BB" w:rsidRPr="003C18B6" w:rsidRDefault="004847BB" w:rsidP="003C18B6">
            <w:pPr>
              <w:autoSpaceDE w:val="0"/>
              <w:autoSpaceDN w:val="0"/>
              <w:adjustRightInd w:val="0"/>
              <w:jc w:val="center"/>
              <w:outlineLvl w:val="0"/>
              <w:rPr>
                <w:lang w:val="en-US"/>
              </w:rPr>
            </w:pPr>
            <w:r w:rsidRPr="003C18B6">
              <w:rPr>
                <w:lang w:val="en-US"/>
              </w:rPr>
              <w:t>4.</w:t>
            </w:r>
          </w:p>
        </w:tc>
        <w:tc>
          <w:tcPr>
            <w:tcW w:w="3440" w:type="dxa"/>
          </w:tcPr>
          <w:p w:rsidR="004847BB" w:rsidRPr="003C18B6" w:rsidRDefault="004847BB" w:rsidP="003C18B6">
            <w:pPr>
              <w:autoSpaceDE w:val="0"/>
              <w:autoSpaceDN w:val="0"/>
              <w:adjustRightInd w:val="0"/>
              <w:jc w:val="both"/>
              <w:outlineLvl w:val="0"/>
              <w:rPr>
                <w:lang w:val="en-US"/>
              </w:rPr>
            </w:pPr>
            <w:r w:rsidRPr="003C18B6">
              <w:rPr>
                <w:lang w:val="en-US"/>
              </w:rPr>
              <w:t>Услуги связи</w:t>
            </w:r>
          </w:p>
        </w:tc>
        <w:tc>
          <w:tcPr>
            <w:tcW w:w="971" w:type="dxa"/>
            <w:gridSpan w:val="2"/>
          </w:tcPr>
          <w:p w:rsidR="004847BB" w:rsidRPr="007A0AA2" w:rsidRDefault="004847BB" w:rsidP="003C18B6">
            <w:pPr>
              <w:autoSpaceDE w:val="0"/>
              <w:autoSpaceDN w:val="0"/>
              <w:adjustRightInd w:val="0"/>
              <w:jc w:val="center"/>
              <w:outlineLvl w:val="0"/>
            </w:pPr>
            <w:r>
              <w:t>221</w:t>
            </w:r>
          </w:p>
        </w:tc>
        <w:tc>
          <w:tcPr>
            <w:tcW w:w="1540" w:type="dxa"/>
          </w:tcPr>
          <w:p w:rsidR="004847BB" w:rsidRPr="007A0AA2" w:rsidRDefault="004847BB" w:rsidP="003C18B6">
            <w:pPr>
              <w:autoSpaceDE w:val="0"/>
              <w:autoSpaceDN w:val="0"/>
              <w:adjustRightInd w:val="0"/>
              <w:jc w:val="center"/>
              <w:outlineLvl w:val="0"/>
            </w:pPr>
            <w:r>
              <w:t>4,8</w:t>
            </w:r>
          </w:p>
        </w:tc>
        <w:tc>
          <w:tcPr>
            <w:tcW w:w="1549" w:type="dxa"/>
          </w:tcPr>
          <w:p w:rsidR="004847BB" w:rsidRPr="007A0AA2" w:rsidRDefault="004847BB" w:rsidP="003C18B6">
            <w:pPr>
              <w:autoSpaceDE w:val="0"/>
              <w:autoSpaceDN w:val="0"/>
              <w:adjustRightInd w:val="0"/>
              <w:jc w:val="center"/>
              <w:outlineLvl w:val="0"/>
            </w:pPr>
            <w:r>
              <w:t>4,8</w:t>
            </w:r>
          </w:p>
        </w:tc>
        <w:tc>
          <w:tcPr>
            <w:tcW w:w="969" w:type="dxa"/>
          </w:tcPr>
          <w:p w:rsidR="004847BB" w:rsidRPr="007A0AA2" w:rsidRDefault="004847BB" w:rsidP="003C18B6">
            <w:pPr>
              <w:autoSpaceDE w:val="0"/>
              <w:autoSpaceDN w:val="0"/>
              <w:adjustRightInd w:val="0"/>
              <w:jc w:val="center"/>
              <w:outlineLvl w:val="0"/>
            </w:pPr>
            <w:r>
              <w:t>100,0</w:t>
            </w:r>
          </w:p>
        </w:tc>
        <w:tc>
          <w:tcPr>
            <w:tcW w:w="935" w:type="dxa"/>
          </w:tcPr>
          <w:p w:rsidR="004847BB" w:rsidRPr="00A73C71" w:rsidRDefault="004847BB" w:rsidP="003C18B6">
            <w:pPr>
              <w:autoSpaceDE w:val="0"/>
              <w:autoSpaceDN w:val="0"/>
              <w:adjustRightInd w:val="0"/>
              <w:jc w:val="center"/>
              <w:outlineLvl w:val="0"/>
            </w:pPr>
            <w:r>
              <w:t>0,1</w:t>
            </w:r>
          </w:p>
        </w:tc>
      </w:tr>
      <w:tr w:rsidR="004847BB" w:rsidRPr="009D26E7" w:rsidTr="004F53AC">
        <w:tc>
          <w:tcPr>
            <w:tcW w:w="560" w:type="dxa"/>
          </w:tcPr>
          <w:p w:rsidR="004847BB" w:rsidRPr="003C18B6" w:rsidRDefault="004847BB" w:rsidP="003C18B6">
            <w:pPr>
              <w:autoSpaceDE w:val="0"/>
              <w:autoSpaceDN w:val="0"/>
              <w:adjustRightInd w:val="0"/>
              <w:jc w:val="center"/>
              <w:outlineLvl w:val="0"/>
              <w:rPr>
                <w:lang w:val="en-US"/>
              </w:rPr>
            </w:pPr>
            <w:r w:rsidRPr="003C18B6">
              <w:rPr>
                <w:lang w:val="en-US"/>
              </w:rPr>
              <w:t>5.</w:t>
            </w:r>
          </w:p>
        </w:tc>
        <w:tc>
          <w:tcPr>
            <w:tcW w:w="3440" w:type="dxa"/>
          </w:tcPr>
          <w:p w:rsidR="004847BB" w:rsidRPr="003C18B6" w:rsidRDefault="004847BB" w:rsidP="003C18B6">
            <w:pPr>
              <w:autoSpaceDE w:val="0"/>
              <w:autoSpaceDN w:val="0"/>
              <w:adjustRightInd w:val="0"/>
              <w:jc w:val="both"/>
              <w:outlineLvl w:val="0"/>
              <w:rPr>
                <w:lang w:val="en-US"/>
              </w:rPr>
            </w:pPr>
            <w:r w:rsidRPr="003C18B6">
              <w:rPr>
                <w:lang w:val="en-US"/>
              </w:rPr>
              <w:t>Коммунальные услуги</w:t>
            </w:r>
          </w:p>
        </w:tc>
        <w:tc>
          <w:tcPr>
            <w:tcW w:w="971" w:type="dxa"/>
            <w:gridSpan w:val="2"/>
          </w:tcPr>
          <w:p w:rsidR="004847BB" w:rsidRPr="007A0AA2" w:rsidRDefault="004847BB" w:rsidP="003C18B6">
            <w:pPr>
              <w:autoSpaceDE w:val="0"/>
              <w:autoSpaceDN w:val="0"/>
              <w:adjustRightInd w:val="0"/>
              <w:jc w:val="center"/>
              <w:outlineLvl w:val="0"/>
            </w:pPr>
            <w:r>
              <w:t>223</w:t>
            </w:r>
          </w:p>
        </w:tc>
        <w:tc>
          <w:tcPr>
            <w:tcW w:w="1540" w:type="dxa"/>
          </w:tcPr>
          <w:p w:rsidR="004847BB" w:rsidRPr="007A0AA2" w:rsidRDefault="004847BB" w:rsidP="003C18B6">
            <w:pPr>
              <w:autoSpaceDE w:val="0"/>
              <w:autoSpaceDN w:val="0"/>
              <w:adjustRightInd w:val="0"/>
              <w:jc w:val="center"/>
              <w:outlineLvl w:val="0"/>
            </w:pPr>
            <w:r>
              <w:t>652,0</w:t>
            </w:r>
          </w:p>
        </w:tc>
        <w:tc>
          <w:tcPr>
            <w:tcW w:w="1549" w:type="dxa"/>
          </w:tcPr>
          <w:p w:rsidR="004847BB" w:rsidRPr="007A0AA2" w:rsidRDefault="004847BB" w:rsidP="003C18B6">
            <w:pPr>
              <w:autoSpaceDE w:val="0"/>
              <w:autoSpaceDN w:val="0"/>
              <w:adjustRightInd w:val="0"/>
              <w:jc w:val="center"/>
              <w:outlineLvl w:val="0"/>
            </w:pPr>
            <w:r>
              <w:t>652,0</w:t>
            </w:r>
          </w:p>
        </w:tc>
        <w:tc>
          <w:tcPr>
            <w:tcW w:w="969" w:type="dxa"/>
          </w:tcPr>
          <w:p w:rsidR="004847BB" w:rsidRPr="007A0AA2" w:rsidRDefault="004847BB" w:rsidP="003C18B6">
            <w:pPr>
              <w:autoSpaceDE w:val="0"/>
              <w:autoSpaceDN w:val="0"/>
              <w:adjustRightInd w:val="0"/>
              <w:jc w:val="center"/>
              <w:outlineLvl w:val="0"/>
            </w:pPr>
            <w:r>
              <w:t>100,0</w:t>
            </w:r>
          </w:p>
        </w:tc>
        <w:tc>
          <w:tcPr>
            <w:tcW w:w="935" w:type="dxa"/>
          </w:tcPr>
          <w:p w:rsidR="004847BB" w:rsidRPr="00A73C71" w:rsidRDefault="004847BB" w:rsidP="003C18B6">
            <w:pPr>
              <w:autoSpaceDE w:val="0"/>
              <w:autoSpaceDN w:val="0"/>
              <w:adjustRightInd w:val="0"/>
              <w:jc w:val="center"/>
              <w:outlineLvl w:val="0"/>
            </w:pPr>
            <w:r>
              <w:t>10,4</w:t>
            </w:r>
          </w:p>
        </w:tc>
      </w:tr>
      <w:tr w:rsidR="004847BB" w:rsidRPr="009D26E7" w:rsidTr="004F53AC">
        <w:tc>
          <w:tcPr>
            <w:tcW w:w="560" w:type="dxa"/>
          </w:tcPr>
          <w:p w:rsidR="004847BB" w:rsidRPr="003C18B6" w:rsidRDefault="004847BB" w:rsidP="003C18B6">
            <w:pPr>
              <w:autoSpaceDE w:val="0"/>
              <w:autoSpaceDN w:val="0"/>
              <w:adjustRightInd w:val="0"/>
              <w:jc w:val="center"/>
              <w:outlineLvl w:val="0"/>
              <w:rPr>
                <w:lang w:val="en-US"/>
              </w:rPr>
            </w:pPr>
            <w:r w:rsidRPr="003C18B6">
              <w:rPr>
                <w:lang w:val="en-US"/>
              </w:rPr>
              <w:t>6.</w:t>
            </w:r>
          </w:p>
        </w:tc>
        <w:tc>
          <w:tcPr>
            <w:tcW w:w="3440" w:type="dxa"/>
          </w:tcPr>
          <w:p w:rsidR="004847BB" w:rsidRPr="00EC6527" w:rsidRDefault="004847BB" w:rsidP="003C18B6">
            <w:pPr>
              <w:autoSpaceDE w:val="0"/>
              <w:autoSpaceDN w:val="0"/>
              <w:adjustRightInd w:val="0"/>
              <w:jc w:val="both"/>
              <w:outlineLvl w:val="0"/>
            </w:pPr>
            <w:r w:rsidRPr="00EC6527">
              <w:t>Работы, услуги по содержанию имущества</w:t>
            </w:r>
          </w:p>
        </w:tc>
        <w:tc>
          <w:tcPr>
            <w:tcW w:w="971" w:type="dxa"/>
            <w:gridSpan w:val="2"/>
          </w:tcPr>
          <w:p w:rsidR="004847BB" w:rsidRDefault="004847BB" w:rsidP="003C18B6">
            <w:pPr>
              <w:autoSpaceDE w:val="0"/>
              <w:autoSpaceDN w:val="0"/>
              <w:adjustRightInd w:val="0"/>
              <w:jc w:val="center"/>
              <w:outlineLvl w:val="0"/>
            </w:pPr>
          </w:p>
          <w:p w:rsidR="004847BB" w:rsidRPr="004F53AC" w:rsidRDefault="004847BB" w:rsidP="003C18B6">
            <w:pPr>
              <w:autoSpaceDE w:val="0"/>
              <w:autoSpaceDN w:val="0"/>
              <w:adjustRightInd w:val="0"/>
              <w:jc w:val="center"/>
              <w:outlineLvl w:val="0"/>
            </w:pPr>
            <w:r>
              <w:t>225</w:t>
            </w:r>
          </w:p>
        </w:tc>
        <w:tc>
          <w:tcPr>
            <w:tcW w:w="1540" w:type="dxa"/>
          </w:tcPr>
          <w:p w:rsidR="004847BB" w:rsidRDefault="004847BB" w:rsidP="003C18B6">
            <w:pPr>
              <w:autoSpaceDE w:val="0"/>
              <w:autoSpaceDN w:val="0"/>
              <w:adjustRightInd w:val="0"/>
              <w:jc w:val="center"/>
              <w:outlineLvl w:val="0"/>
            </w:pPr>
          </w:p>
          <w:p w:rsidR="004847BB" w:rsidRPr="004F53AC" w:rsidRDefault="004847BB" w:rsidP="003C18B6">
            <w:pPr>
              <w:autoSpaceDE w:val="0"/>
              <w:autoSpaceDN w:val="0"/>
              <w:adjustRightInd w:val="0"/>
              <w:jc w:val="center"/>
              <w:outlineLvl w:val="0"/>
            </w:pPr>
            <w:r>
              <w:t>13,8</w:t>
            </w:r>
          </w:p>
        </w:tc>
        <w:tc>
          <w:tcPr>
            <w:tcW w:w="1549" w:type="dxa"/>
          </w:tcPr>
          <w:p w:rsidR="004847BB" w:rsidRDefault="004847BB" w:rsidP="003C18B6">
            <w:pPr>
              <w:autoSpaceDE w:val="0"/>
              <w:autoSpaceDN w:val="0"/>
              <w:adjustRightInd w:val="0"/>
              <w:jc w:val="center"/>
              <w:outlineLvl w:val="0"/>
            </w:pPr>
          </w:p>
          <w:p w:rsidR="004847BB" w:rsidRPr="004F53AC" w:rsidRDefault="004847BB" w:rsidP="003C18B6">
            <w:pPr>
              <w:autoSpaceDE w:val="0"/>
              <w:autoSpaceDN w:val="0"/>
              <w:adjustRightInd w:val="0"/>
              <w:jc w:val="center"/>
              <w:outlineLvl w:val="0"/>
            </w:pPr>
            <w:r>
              <w:t>13,8</w:t>
            </w:r>
          </w:p>
        </w:tc>
        <w:tc>
          <w:tcPr>
            <w:tcW w:w="969" w:type="dxa"/>
          </w:tcPr>
          <w:p w:rsidR="004847BB" w:rsidRDefault="004847BB" w:rsidP="003C18B6">
            <w:pPr>
              <w:autoSpaceDE w:val="0"/>
              <w:autoSpaceDN w:val="0"/>
              <w:adjustRightInd w:val="0"/>
              <w:jc w:val="center"/>
              <w:outlineLvl w:val="0"/>
            </w:pPr>
          </w:p>
          <w:p w:rsidR="004847BB" w:rsidRPr="004F53AC" w:rsidRDefault="004847BB" w:rsidP="003C18B6">
            <w:pPr>
              <w:autoSpaceDE w:val="0"/>
              <w:autoSpaceDN w:val="0"/>
              <w:adjustRightInd w:val="0"/>
              <w:jc w:val="center"/>
              <w:outlineLvl w:val="0"/>
            </w:pPr>
            <w:r>
              <w:t>100,0</w:t>
            </w:r>
          </w:p>
        </w:tc>
        <w:tc>
          <w:tcPr>
            <w:tcW w:w="935" w:type="dxa"/>
          </w:tcPr>
          <w:p w:rsidR="004847BB" w:rsidRDefault="004847BB" w:rsidP="003C18B6">
            <w:pPr>
              <w:autoSpaceDE w:val="0"/>
              <w:autoSpaceDN w:val="0"/>
              <w:adjustRightInd w:val="0"/>
              <w:jc w:val="center"/>
              <w:outlineLvl w:val="0"/>
            </w:pPr>
          </w:p>
          <w:p w:rsidR="004847BB" w:rsidRPr="004F53AC" w:rsidRDefault="004847BB" w:rsidP="003C18B6">
            <w:pPr>
              <w:autoSpaceDE w:val="0"/>
              <w:autoSpaceDN w:val="0"/>
              <w:adjustRightInd w:val="0"/>
              <w:jc w:val="center"/>
              <w:outlineLvl w:val="0"/>
            </w:pPr>
            <w:r>
              <w:t>0,2</w:t>
            </w:r>
          </w:p>
        </w:tc>
      </w:tr>
      <w:tr w:rsidR="004847BB" w:rsidRPr="009D26E7" w:rsidTr="004F53AC">
        <w:tc>
          <w:tcPr>
            <w:tcW w:w="560" w:type="dxa"/>
          </w:tcPr>
          <w:p w:rsidR="004847BB" w:rsidRPr="003C18B6" w:rsidRDefault="004847BB" w:rsidP="003C18B6">
            <w:pPr>
              <w:autoSpaceDE w:val="0"/>
              <w:autoSpaceDN w:val="0"/>
              <w:adjustRightInd w:val="0"/>
              <w:jc w:val="center"/>
              <w:outlineLvl w:val="0"/>
              <w:rPr>
                <w:lang w:val="en-US"/>
              </w:rPr>
            </w:pPr>
            <w:r w:rsidRPr="003C18B6">
              <w:rPr>
                <w:lang w:val="en-US"/>
              </w:rPr>
              <w:t>7.</w:t>
            </w:r>
          </w:p>
        </w:tc>
        <w:tc>
          <w:tcPr>
            <w:tcW w:w="3440" w:type="dxa"/>
          </w:tcPr>
          <w:p w:rsidR="004847BB" w:rsidRPr="003C18B6" w:rsidRDefault="004847BB" w:rsidP="003C18B6">
            <w:pPr>
              <w:autoSpaceDE w:val="0"/>
              <w:autoSpaceDN w:val="0"/>
              <w:adjustRightInd w:val="0"/>
              <w:jc w:val="both"/>
              <w:outlineLvl w:val="0"/>
              <w:rPr>
                <w:lang w:val="en-US"/>
              </w:rPr>
            </w:pPr>
            <w:r w:rsidRPr="003C18B6">
              <w:rPr>
                <w:lang w:val="en-US"/>
              </w:rPr>
              <w:t>Прочие работы, услуги</w:t>
            </w:r>
          </w:p>
        </w:tc>
        <w:tc>
          <w:tcPr>
            <w:tcW w:w="971" w:type="dxa"/>
            <w:gridSpan w:val="2"/>
          </w:tcPr>
          <w:p w:rsidR="004847BB" w:rsidRPr="007A0AA2" w:rsidRDefault="004847BB" w:rsidP="003C18B6">
            <w:pPr>
              <w:autoSpaceDE w:val="0"/>
              <w:autoSpaceDN w:val="0"/>
              <w:adjustRightInd w:val="0"/>
              <w:jc w:val="center"/>
              <w:outlineLvl w:val="0"/>
            </w:pPr>
            <w:r>
              <w:t>226</w:t>
            </w:r>
          </w:p>
        </w:tc>
        <w:tc>
          <w:tcPr>
            <w:tcW w:w="1540" w:type="dxa"/>
          </w:tcPr>
          <w:p w:rsidR="004847BB" w:rsidRPr="007A0AA2" w:rsidRDefault="004847BB" w:rsidP="003C18B6">
            <w:pPr>
              <w:autoSpaceDE w:val="0"/>
              <w:autoSpaceDN w:val="0"/>
              <w:adjustRightInd w:val="0"/>
              <w:jc w:val="center"/>
              <w:outlineLvl w:val="0"/>
            </w:pPr>
            <w:r>
              <w:t>23,1</w:t>
            </w:r>
          </w:p>
        </w:tc>
        <w:tc>
          <w:tcPr>
            <w:tcW w:w="1549" w:type="dxa"/>
          </w:tcPr>
          <w:p w:rsidR="004847BB" w:rsidRPr="007A0AA2" w:rsidRDefault="004847BB" w:rsidP="003C18B6">
            <w:pPr>
              <w:autoSpaceDE w:val="0"/>
              <w:autoSpaceDN w:val="0"/>
              <w:adjustRightInd w:val="0"/>
              <w:jc w:val="center"/>
              <w:outlineLvl w:val="0"/>
            </w:pPr>
            <w:r>
              <w:t>23,1</w:t>
            </w:r>
          </w:p>
        </w:tc>
        <w:tc>
          <w:tcPr>
            <w:tcW w:w="969" w:type="dxa"/>
          </w:tcPr>
          <w:p w:rsidR="004847BB" w:rsidRPr="007A0AA2" w:rsidRDefault="004847BB" w:rsidP="003C18B6">
            <w:pPr>
              <w:autoSpaceDE w:val="0"/>
              <w:autoSpaceDN w:val="0"/>
              <w:adjustRightInd w:val="0"/>
              <w:jc w:val="center"/>
              <w:outlineLvl w:val="0"/>
            </w:pPr>
            <w:r>
              <w:t>100,0</w:t>
            </w:r>
          </w:p>
        </w:tc>
        <w:tc>
          <w:tcPr>
            <w:tcW w:w="935" w:type="dxa"/>
          </w:tcPr>
          <w:p w:rsidR="004847BB" w:rsidRPr="00A73C71" w:rsidRDefault="004847BB" w:rsidP="003C18B6">
            <w:pPr>
              <w:autoSpaceDE w:val="0"/>
              <w:autoSpaceDN w:val="0"/>
              <w:adjustRightInd w:val="0"/>
              <w:jc w:val="center"/>
              <w:outlineLvl w:val="0"/>
            </w:pPr>
            <w:r>
              <w:t>0,4</w:t>
            </w:r>
          </w:p>
        </w:tc>
      </w:tr>
      <w:tr w:rsidR="004847BB" w:rsidRPr="009D26E7" w:rsidTr="004F53AC">
        <w:tc>
          <w:tcPr>
            <w:tcW w:w="560" w:type="dxa"/>
          </w:tcPr>
          <w:p w:rsidR="004847BB" w:rsidRPr="007A0AA2" w:rsidRDefault="004847BB" w:rsidP="003C18B6">
            <w:pPr>
              <w:autoSpaceDE w:val="0"/>
              <w:autoSpaceDN w:val="0"/>
              <w:adjustRightInd w:val="0"/>
              <w:jc w:val="center"/>
              <w:outlineLvl w:val="0"/>
            </w:pPr>
            <w:r>
              <w:t>8.</w:t>
            </w:r>
          </w:p>
        </w:tc>
        <w:tc>
          <w:tcPr>
            <w:tcW w:w="3440" w:type="dxa"/>
          </w:tcPr>
          <w:p w:rsidR="004847BB" w:rsidRPr="007A0AA2" w:rsidRDefault="004847BB" w:rsidP="003C18B6">
            <w:pPr>
              <w:autoSpaceDE w:val="0"/>
              <w:autoSpaceDN w:val="0"/>
              <w:adjustRightInd w:val="0"/>
              <w:jc w:val="both"/>
              <w:outlineLvl w:val="0"/>
            </w:pPr>
            <w:r>
              <w:t>Прочие расходы</w:t>
            </w:r>
          </w:p>
        </w:tc>
        <w:tc>
          <w:tcPr>
            <w:tcW w:w="971" w:type="dxa"/>
            <w:gridSpan w:val="2"/>
          </w:tcPr>
          <w:p w:rsidR="004847BB" w:rsidRDefault="004847BB" w:rsidP="003C18B6">
            <w:pPr>
              <w:autoSpaceDE w:val="0"/>
              <w:autoSpaceDN w:val="0"/>
              <w:adjustRightInd w:val="0"/>
              <w:jc w:val="center"/>
              <w:outlineLvl w:val="0"/>
            </w:pPr>
            <w:r>
              <w:t>290</w:t>
            </w:r>
          </w:p>
        </w:tc>
        <w:tc>
          <w:tcPr>
            <w:tcW w:w="1540" w:type="dxa"/>
          </w:tcPr>
          <w:p w:rsidR="004847BB" w:rsidRDefault="004847BB" w:rsidP="003C18B6">
            <w:pPr>
              <w:autoSpaceDE w:val="0"/>
              <w:autoSpaceDN w:val="0"/>
              <w:adjustRightInd w:val="0"/>
              <w:jc w:val="center"/>
              <w:outlineLvl w:val="0"/>
            </w:pPr>
            <w:r>
              <w:t>237,7</w:t>
            </w:r>
          </w:p>
        </w:tc>
        <w:tc>
          <w:tcPr>
            <w:tcW w:w="1549" w:type="dxa"/>
          </w:tcPr>
          <w:p w:rsidR="004847BB" w:rsidRDefault="004847BB" w:rsidP="003C18B6">
            <w:pPr>
              <w:autoSpaceDE w:val="0"/>
              <w:autoSpaceDN w:val="0"/>
              <w:adjustRightInd w:val="0"/>
              <w:jc w:val="center"/>
              <w:outlineLvl w:val="0"/>
            </w:pPr>
            <w:r>
              <w:t>237,7</w:t>
            </w:r>
          </w:p>
        </w:tc>
        <w:tc>
          <w:tcPr>
            <w:tcW w:w="969" w:type="dxa"/>
          </w:tcPr>
          <w:p w:rsidR="004847BB" w:rsidRDefault="004847BB" w:rsidP="003C18B6">
            <w:pPr>
              <w:autoSpaceDE w:val="0"/>
              <w:autoSpaceDN w:val="0"/>
              <w:adjustRightInd w:val="0"/>
              <w:jc w:val="center"/>
              <w:outlineLvl w:val="0"/>
            </w:pPr>
            <w:r>
              <w:t>100,0</w:t>
            </w:r>
          </w:p>
        </w:tc>
        <w:tc>
          <w:tcPr>
            <w:tcW w:w="935" w:type="dxa"/>
          </w:tcPr>
          <w:p w:rsidR="004847BB" w:rsidRPr="00A73C71" w:rsidRDefault="004847BB" w:rsidP="003C18B6">
            <w:pPr>
              <w:autoSpaceDE w:val="0"/>
              <w:autoSpaceDN w:val="0"/>
              <w:adjustRightInd w:val="0"/>
              <w:jc w:val="center"/>
              <w:outlineLvl w:val="0"/>
            </w:pPr>
            <w:r>
              <w:t>3,8</w:t>
            </w:r>
          </w:p>
        </w:tc>
      </w:tr>
      <w:tr w:rsidR="004847BB" w:rsidRPr="009D26E7" w:rsidTr="004F53AC">
        <w:tc>
          <w:tcPr>
            <w:tcW w:w="560" w:type="dxa"/>
          </w:tcPr>
          <w:p w:rsidR="004847BB" w:rsidRPr="003C18B6" w:rsidRDefault="004847BB" w:rsidP="003C18B6">
            <w:pPr>
              <w:autoSpaceDE w:val="0"/>
              <w:autoSpaceDN w:val="0"/>
              <w:adjustRightInd w:val="0"/>
              <w:jc w:val="center"/>
              <w:outlineLvl w:val="0"/>
              <w:rPr>
                <w:lang w:val="en-US"/>
              </w:rPr>
            </w:pPr>
            <w:r>
              <w:t>9</w:t>
            </w:r>
            <w:r w:rsidRPr="003C18B6">
              <w:rPr>
                <w:lang w:val="en-US"/>
              </w:rPr>
              <w:t>.</w:t>
            </w:r>
          </w:p>
        </w:tc>
        <w:tc>
          <w:tcPr>
            <w:tcW w:w="3440" w:type="dxa"/>
          </w:tcPr>
          <w:p w:rsidR="004847BB" w:rsidRPr="007A0AA2" w:rsidRDefault="004847BB" w:rsidP="003C18B6">
            <w:pPr>
              <w:autoSpaceDE w:val="0"/>
              <w:autoSpaceDN w:val="0"/>
              <w:adjustRightInd w:val="0"/>
              <w:jc w:val="both"/>
              <w:outlineLvl w:val="0"/>
            </w:pPr>
            <w:r>
              <w:t>Основные средства</w:t>
            </w:r>
          </w:p>
        </w:tc>
        <w:tc>
          <w:tcPr>
            <w:tcW w:w="971" w:type="dxa"/>
            <w:gridSpan w:val="2"/>
          </w:tcPr>
          <w:p w:rsidR="004847BB" w:rsidRPr="007A0AA2" w:rsidRDefault="004847BB" w:rsidP="003C18B6">
            <w:pPr>
              <w:autoSpaceDE w:val="0"/>
              <w:autoSpaceDN w:val="0"/>
              <w:adjustRightInd w:val="0"/>
              <w:jc w:val="center"/>
              <w:outlineLvl w:val="0"/>
            </w:pPr>
            <w:r>
              <w:t>310</w:t>
            </w:r>
          </w:p>
        </w:tc>
        <w:tc>
          <w:tcPr>
            <w:tcW w:w="1540" w:type="dxa"/>
          </w:tcPr>
          <w:p w:rsidR="004847BB" w:rsidRPr="007A0AA2" w:rsidRDefault="004847BB" w:rsidP="003C18B6">
            <w:pPr>
              <w:autoSpaceDE w:val="0"/>
              <w:autoSpaceDN w:val="0"/>
              <w:adjustRightInd w:val="0"/>
              <w:jc w:val="center"/>
              <w:outlineLvl w:val="0"/>
            </w:pPr>
            <w:r>
              <w:t>32,4</w:t>
            </w:r>
          </w:p>
        </w:tc>
        <w:tc>
          <w:tcPr>
            <w:tcW w:w="1549" w:type="dxa"/>
          </w:tcPr>
          <w:p w:rsidR="004847BB" w:rsidRPr="007A0AA2" w:rsidRDefault="004847BB" w:rsidP="003C18B6">
            <w:pPr>
              <w:autoSpaceDE w:val="0"/>
              <w:autoSpaceDN w:val="0"/>
              <w:adjustRightInd w:val="0"/>
              <w:jc w:val="center"/>
              <w:outlineLvl w:val="0"/>
            </w:pPr>
            <w:r>
              <w:t>32,4</w:t>
            </w:r>
          </w:p>
        </w:tc>
        <w:tc>
          <w:tcPr>
            <w:tcW w:w="969" w:type="dxa"/>
          </w:tcPr>
          <w:p w:rsidR="004847BB" w:rsidRPr="007A0AA2" w:rsidRDefault="004847BB" w:rsidP="003C18B6">
            <w:pPr>
              <w:autoSpaceDE w:val="0"/>
              <w:autoSpaceDN w:val="0"/>
              <w:adjustRightInd w:val="0"/>
              <w:jc w:val="center"/>
              <w:outlineLvl w:val="0"/>
            </w:pPr>
            <w:r>
              <w:t>100,0</w:t>
            </w:r>
          </w:p>
        </w:tc>
        <w:tc>
          <w:tcPr>
            <w:tcW w:w="935" w:type="dxa"/>
          </w:tcPr>
          <w:p w:rsidR="004847BB" w:rsidRPr="00A73C71" w:rsidRDefault="004847BB" w:rsidP="003C18B6">
            <w:pPr>
              <w:autoSpaceDE w:val="0"/>
              <w:autoSpaceDN w:val="0"/>
              <w:adjustRightInd w:val="0"/>
              <w:jc w:val="center"/>
              <w:outlineLvl w:val="0"/>
            </w:pPr>
            <w:r>
              <w:t>0,5</w:t>
            </w:r>
          </w:p>
        </w:tc>
      </w:tr>
      <w:tr w:rsidR="004847BB" w:rsidRPr="009D26E7" w:rsidTr="004F53AC">
        <w:tc>
          <w:tcPr>
            <w:tcW w:w="560" w:type="dxa"/>
          </w:tcPr>
          <w:p w:rsidR="004847BB" w:rsidRPr="003C18B6" w:rsidRDefault="004847BB" w:rsidP="003C18B6">
            <w:pPr>
              <w:autoSpaceDE w:val="0"/>
              <w:autoSpaceDN w:val="0"/>
              <w:adjustRightInd w:val="0"/>
              <w:jc w:val="center"/>
              <w:outlineLvl w:val="0"/>
              <w:rPr>
                <w:lang w:val="en-US"/>
              </w:rPr>
            </w:pPr>
            <w:r>
              <w:t>10</w:t>
            </w:r>
            <w:r w:rsidRPr="003C18B6">
              <w:rPr>
                <w:lang w:val="en-US"/>
              </w:rPr>
              <w:t>.</w:t>
            </w:r>
          </w:p>
        </w:tc>
        <w:tc>
          <w:tcPr>
            <w:tcW w:w="3440" w:type="dxa"/>
          </w:tcPr>
          <w:p w:rsidR="004847BB" w:rsidRPr="003C18B6" w:rsidRDefault="004847BB" w:rsidP="003C18B6">
            <w:pPr>
              <w:autoSpaceDE w:val="0"/>
              <w:autoSpaceDN w:val="0"/>
              <w:adjustRightInd w:val="0"/>
              <w:jc w:val="both"/>
              <w:outlineLvl w:val="0"/>
              <w:rPr>
                <w:lang w:val="en-US"/>
              </w:rPr>
            </w:pPr>
            <w:r w:rsidRPr="003C18B6">
              <w:rPr>
                <w:lang w:val="en-US"/>
              </w:rPr>
              <w:t>Материальные запасы</w:t>
            </w:r>
          </w:p>
        </w:tc>
        <w:tc>
          <w:tcPr>
            <w:tcW w:w="971" w:type="dxa"/>
            <w:gridSpan w:val="2"/>
          </w:tcPr>
          <w:p w:rsidR="004847BB" w:rsidRPr="007A0AA2" w:rsidRDefault="004847BB" w:rsidP="003C18B6">
            <w:pPr>
              <w:autoSpaceDE w:val="0"/>
              <w:autoSpaceDN w:val="0"/>
              <w:adjustRightInd w:val="0"/>
              <w:jc w:val="center"/>
              <w:outlineLvl w:val="0"/>
            </w:pPr>
            <w:r>
              <w:t>340</w:t>
            </w:r>
          </w:p>
        </w:tc>
        <w:tc>
          <w:tcPr>
            <w:tcW w:w="1540" w:type="dxa"/>
          </w:tcPr>
          <w:p w:rsidR="004847BB" w:rsidRPr="00DC2737" w:rsidRDefault="004847BB" w:rsidP="003C18B6">
            <w:pPr>
              <w:autoSpaceDE w:val="0"/>
              <w:autoSpaceDN w:val="0"/>
              <w:adjustRightInd w:val="0"/>
              <w:jc w:val="center"/>
              <w:outlineLvl w:val="0"/>
            </w:pPr>
            <w:r>
              <w:t>344,2</w:t>
            </w:r>
          </w:p>
        </w:tc>
        <w:tc>
          <w:tcPr>
            <w:tcW w:w="1549" w:type="dxa"/>
          </w:tcPr>
          <w:p w:rsidR="004847BB" w:rsidRPr="00DC2737" w:rsidRDefault="004847BB" w:rsidP="003C18B6">
            <w:pPr>
              <w:autoSpaceDE w:val="0"/>
              <w:autoSpaceDN w:val="0"/>
              <w:adjustRightInd w:val="0"/>
              <w:jc w:val="center"/>
              <w:outlineLvl w:val="0"/>
            </w:pPr>
            <w:r>
              <w:t>344,2</w:t>
            </w:r>
          </w:p>
        </w:tc>
        <w:tc>
          <w:tcPr>
            <w:tcW w:w="969" w:type="dxa"/>
          </w:tcPr>
          <w:p w:rsidR="004847BB" w:rsidRPr="00DC2737" w:rsidRDefault="004847BB" w:rsidP="003C18B6">
            <w:pPr>
              <w:autoSpaceDE w:val="0"/>
              <w:autoSpaceDN w:val="0"/>
              <w:adjustRightInd w:val="0"/>
              <w:jc w:val="center"/>
              <w:outlineLvl w:val="0"/>
            </w:pPr>
            <w:r>
              <w:t>100,0</w:t>
            </w:r>
          </w:p>
        </w:tc>
        <w:tc>
          <w:tcPr>
            <w:tcW w:w="935" w:type="dxa"/>
          </w:tcPr>
          <w:p w:rsidR="004847BB" w:rsidRPr="00A73C71" w:rsidRDefault="004847BB" w:rsidP="003C18B6">
            <w:pPr>
              <w:autoSpaceDE w:val="0"/>
              <w:autoSpaceDN w:val="0"/>
              <w:adjustRightInd w:val="0"/>
              <w:jc w:val="center"/>
              <w:outlineLvl w:val="0"/>
            </w:pPr>
            <w:r>
              <w:t>5,6</w:t>
            </w:r>
          </w:p>
        </w:tc>
      </w:tr>
      <w:tr w:rsidR="004847BB" w:rsidRPr="00E070A0" w:rsidTr="004F53AC">
        <w:tc>
          <w:tcPr>
            <w:tcW w:w="560" w:type="dxa"/>
          </w:tcPr>
          <w:p w:rsidR="004847BB" w:rsidRPr="003C18B6" w:rsidRDefault="004847BB" w:rsidP="003C18B6">
            <w:pPr>
              <w:autoSpaceDE w:val="0"/>
              <w:autoSpaceDN w:val="0"/>
              <w:adjustRightInd w:val="0"/>
              <w:jc w:val="center"/>
              <w:outlineLvl w:val="0"/>
              <w:rPr>
                <w:b/>
                <w:lang w:val="en-US"/>
              </w:rPr>
            </w:pPr>
          </w:p>
        </w:tc>
        <w:tc>
          <w:tcPr>
            <w:tcW w:w="3440" w:type="dxa"/>
          </w:tcPr>
          <w:p w:rsidR="004847BB" w:rsidRPr="003C18B6" w:rsidRDefault="004847BB" w:rsidP="003C18B6">
            <w:pPr>
              <w:autoSpaceDE w:val="0"/>
              <w:autoSpaceDN w:val="0"/>
              <w:adjustRightInd w:val="0"/>
              <w:jc w:val="both"/>
              <w:outlineLvl w:val="0"/>
              <w:rPr>
                <w:b/>
                <w:lang w:val="en-US"/>
              </w:rPr>
            </w:pPr>
            <w:r w:rsidRPr="003C18B6">
              <w:rPr>
                <w:b/>
                <w:lang w:val="en-US"/>
              </w:rPr>
              <w:t>Итого:</w:t>
            </w:r>
          </w:p>
        </w:tc>
        <w:tc>
          <w:tcPr>
            <w:tcW w:w="971" w:type="dxa"/>
            <w:gridSpan w:val="2"/>
          </w:tcPr>
          <w:p w:rsidR="004847BB" w:rsidRPr="003C18B6" w:rsidRDefault="004847BB" w:rsidP="003C18B6">
            <w:pPr>
              <w:autoSpaceDE w:val="0"/>
              <w:autoSpaceDN w:val="0"/>
              <w:adjustRightInd w:val="0"/>
              <w:jc w:val="center"/>
              <w:outlineLvl w:val="0"/>
              <w:rPr>
                <w:b/>
                <w:lang w:val="en-US"/>
              </w:rPr>
            </w:pPr>
          </w:p>
        </w:tc>
        <w:tc>
          <w:tcPr>
            <w:tcW w:w="1540" w:type="dxa"/>
          </w:tcPr>
          <w:p w:rsidR="004847BB" w:rsidRPr="00DC2737" w:rsidRDefault="004847BB" w:rsidP="003C18B6">
            <w:pPr>
              <w:autoSpaceDE w:val="0"/>
              <w:autoSpaceDN w:val="0"/>
              <w:adjustRightInd w:val="0"/>
              <w:jc w:val="center"/>
              <w:outlineLvl w:val="0"/>
              <w:rPr>
                <w:b/>
              </w:rPr>
            </w:pPr>
            <w:r>
              <w:rPr>
                <w:b/>
              </w:rPr>
              <w:t>5693,7</w:t>
            </w:r>
          </w:p>
        </w:tc>
        <w:tc>
          <w:tcPr>
            <w:tcW w:w="1549" w:type="dxa"/>
          </w:tcPr>
          <w:p w:rsidR="004847BB" w:rsidRPr="00DC2737" w:rsidRDefault="004847BB" w:rsidP="003C18B6">
            <w:pPr>
              <w:autoSpaceDE w:val="0"/>
              <w:autoSpaceDN w:val="0"/>
              <w:adjustRightInd w:val="0"/>
              <w:jc w:val="center"/>
              <w:outlineLvl w:val="0"/>
              <w:rPr>
                <w:b/>
              </w:rPr>
            </w:pPr>
            <w:r>
              <w:rPr>
                <w:b/>
              </w:rPr>
              <w:t>5693,7</w:t>
            </w:r>
          </w:p>
        </w:tc>
        <w:tc>
          <w:tcPr>
            <w:tcW w:w="969" w:type="dxa"/>
          </w:tcPr>
          <w:p w:rsidR="004847BB" w:rsidRPr="00A73C71" w:rsidRDefault="004847BB" w:rsidP="003C18B6">
            <w:pPr>
              <w:autoSpaceDE w:val="0"/>
              <w:autoSpaceDN w:val="0"/>
              <w:adjustRightInd w:val="0"/>
              <w:jc w:val="center"/>
              <w:outlineLvl w:val="0"/>
              <w:rPr>
                <w:b/>
              </w:rPr>
            </w:pPr>
            <w:r>
              <w:rPr>
                <w:b/>
              </w:rPr>
              <w:t>100,0</w:t>
            </w:r>
          </w:p>
        </w:tc>
        <w:tc>
          <w:tcPr>
            <w:tcW w:w="935" w:type="dxa"/>
          </w:tcPr>
          <w:p w:rsidR="004847BB" w:rsidRPr="00A73C71" w:rsidRDefault="004847BB" w:rsidP="003C18B6">
            <w:pPr>
              <w:autoSpaceDE w:val="0"/>
              <w:autoSpaceDN w:val="0"/>
              <w:adjustRightInd w:val="0"/>
              <w:jc w:val="center"/>
              <w:outlineLvl w:val="0"/>
              <w:rPr>
                <w:b/>
              </w:rPr>
            </w:pPr>
            <w:r>
              <w:rPr>
                <w:b/>
              </w:rPr>
              <w:t>91,3</w:t>
            </w:r>
          </w:p>
        </w:tc>
      </w:tr>
      <w:tr w:rsidR="004847BB" w:rsidRPr="00C344D7" w:rsidTr="004F53AC">
        <w:tc>
          <w:tcPr>
            <w:tcW w:w="9964" w:type="dxa"/>
            <w:gridSpan w:val="8"/>
          </w:tcPr>
          <w:p w:rsidR="004847BB" w:rsidRPr="003C18B6" w:rsidRDefault="004847BB" w:rsidP="003C18B6">
            <w:pPr>
              <w:autoSpaceDE w:val="0"/>
              <w:autoSpaceDN w:val="0"/>
              <w:adjustRightInd w:val="0"/>
              <w:jc w:val="center"/>
              <w:outlineLvl w:val="0"/>
              <w:rPr>
                <w:b/>
              </w:rPr>
            </w:pPr>
            <w:r w:rsidRPr="003C18B6">
              <w:rPr>
                <w:b/>
              </w:rPr>
              <w:t>Внебюджетные средства (Родительская плата) за 2013 год</w:t>
            </w:r>
          </w:p>
        </w:tc>
      </w:tr>
      <w:tr w:rsidR="004847BB" w:rsidRPr="003C18B6" w:rsidTr="004F53AC">
        <w:tc>
          <w:tcPr>
            <w:tcW w:w="560" w:type="dxa"/>
          </w:tcPr>
          <w:p w:rsidR="004847BB" w:rsidRPr="004F53AC" w:rsidRDefault="004847BB" w:rsidP="007614DA">
            <w:pPr>
              <w:autoSpaceDE w:val="0"/>
              <w:autoSpaceDN w:val="0"/>
              <w:adjustRightInd w:val="0"/>
              <w:jc w:val="center"/>
              <w:outlineLvl w:val="0"/>
            </w:pPr>
            <w:r>
              <w:t>1.</w:t>
            </w:r>
          </w:p>
        </w:tc>
        <w:tc>
          <w:tcPr>
            <w:tcW w:w="3508" w:type="dxa"/>
            <w:gridSpan w:val="2"/>
          </w:tcPr>
          <w:p w:rsidR="004847BB" w:rsidRPr="004F53AC" w:rsidRDefault="004847BB" w:rsidP="007614DA">
            <w:pPr>
              <w:autoSpaceDE w:val="0"/>
              <w:autoSpaceDN w:val="0"/>
              <w:adjustRightInd w:val="0"/>
              <w:jc w:val="both"/>
              <w:outlineLvl w:val="0"/>
            </w:pPr>
            <w:r>
              <w:t>Работы, услуги по содержанию имущества</w:t>
            </w:r>
          </w:p>
        </w:tc>
        <w:tc>
          <w:tcPr>
            <w:tcW w:w="903" w:type="dxa"/>
          </w:tcPr>
          <w:p w:rsidR="004847BB" w:rsidRDefault="004847BB" w:rsidP="007614DA">
            <w:pPr>
              <w:autoSpaceDE w:val="0"/>
              <w:autoSpaceDN w:val="0"/>
              <w:adjustRightInd w:val="0"/>
              <w:jc w:val="center"/>
              <w:outlineLvl w:val="0"/>
            </w:pPr>
          </w:p>
          <w:p w:rsidR="004847BB" w:rsidRPr="00DC2737" w:rsidRDefault="004847BB" w:rsidP="007614DA">
            <w:pPr>
              <w:autoSpaceDE w:val="0"/>
              <w:autoSpaceDN w:val="0"/>
              <w:adjustRightInd w:val="0"/>
              <w:jc w:val="center"/>
              <w:outlineLvl w:val="0"/>
            </w:pPr>
            <w:r>
              <w:t>225</w:t>
            </w:r>
          </w:p>
        </w:tc>
        <w:tc>
          <w:tcPr>
            <w:tcW w:w="1540" w:type="dxa"/>
          </w:tcPr>
          <w:p w:rsidR="004847BB" w:rsidRDefault="004847BB" w:rsidP="007614DA">
            <w:pPr>
              <w:autoSpaceDE w:val="0"/>
              <w:autoSpaceDN w:val="0"/>
              <w:adjustRightInd w:val="0"/>
              <w:jc w:val="center"/>
              <w:outlineLvl w:val="0"/>
            </w:pPr>
          </w:p>
          <w:p w:rsidR="004847BB" w:rsidRPr="00DC2737" w:rsidRDefault="004847BB" w:rsidP="007614DA">
            <w:pPr>
              <w:autoSpaceDE w:val="0"/>
              <w:autoSpaceDN w:val="0"/>
              <w:adjustRightInd w:val="0"/>
              <w:jc w:val="center"/>
              <w:outlineLvl w:val="0"/>
            </w:pPr>
            <w:r>
              <w:t>5,0</w:t>
            </w:r>
          </w:p>
        </w:tc>
        <w:tc>
          <w:tcPr>
            <w:tcW w:w="1549" w:type="dxa"/>
          </w:tcPr>
          <w:p w:rsidR="004847BB" w:rsidRDefault="004847BB" w:rsidP="007614DA">
            <w:pPr>
              <w:autoSpaceDE w:val="0"/>
              <w:autoSpaceDN w:val="0"/>
              <w:adjustRightInd w:val="0"/>
              <w:jc w:val="center"/>
              <w:outlineLvl w:val="0"/>
            </w:pPr>
          </w:p>
          <w:p w:rsidR="004847BB" w:rsidRPr="00DC2737" w:rsidRDefault="004847BB" w:rsidP="007614DA">
            <w:pPr>
              <w:autoSpaceDE w:val="0"/>
              <w:autoSpaceDN w:val="0"/>
              <w:adjustRightInd w:val="0"/>
              <w:jc w:val="center"/>
              <w:outlineLvl w:val="0"/>
            </w:pPr>
            <w:r>
              <w:t>5,0</w:t>
            </w:r>
          </w:p>
        </w:tc>
        <w:tc>
          <w:tcPr>
            <w:tcW w:w="969" w:type="dxa"/>
          </w:tcPr>
          <w:p w:rsidR="004847BB" w:rsidRDefault="004847BB" w:rsidP="007614DA">
            <w:pPr>
              <w:autoSpaceDE w:val="0"/>
              <w:autoSpaceDN w:val="0"/>
              <w:adjustRightInd w:val="0"/>
              <w:jc w:val="center"/>
              <w:outlineLvl w:val="0"/>
            </w:pPr>
          </w:p>
          <w:p w:rsidR="004847BB" w:rsidRPr="00DC2737" w:rsidRDefault="004847BB" w:rsidP="007614DA">
            <w:pPr>
              <w:autoSpaceDE w:val="0"/>
              <w:autoSpaceDN w:val="0"/>
              <w:adjustRightInd w:val="0"/>
              <w:jc w:val="center"/>
              <w:outlineLvl w:val="0"/>
            </w:pPr>
            <w:r>
              <w:t>100,0</w:t>
            </w:r>
          </w:p>
        </w:tc>
        <w:tc>
          <w:tcPr>
            <w:tcW w:w="935" w:type="dxa"/>
          </w:tcPr>
          <w:p w:rsidR="004847BB" w:rsidRDefault="004847BB" w:rsidP="007614DA">
            <w:pPr>
              <w:autoSpaceDE w:val="0"/>
              <w:autoSpaceDN w:val="0"/>
              <w:adjustRightInd w:val="0"/>
              <w:jc w:val="center"/>
              <w:outlineLvl w:val="0"/>
            </w:pPr>
          </w:p>
          <w:p w:rsidR="004847BB" w:rsidRPr="00DC2737" w:rsidRDefault="004847BB" w:rsidP="007614DA">
            <w:pPr>
              <w:autoSpaceDE w:val="0"/>
              <w:autoSpaceDN w:val="0"/>
              <w:adjustRightInd w:val="0"/>
              <w:jc w:val="center"/>
              <w:outlineLvl w:val="0"/>
            </w:pPr>
            <w:r>
              <w:t>0,1</w:t>
            </w:r>
          </w:p>
        </w:tc>
      </w:tr>
      <w:tr w:rsidR="004847BB" w:rsidRPr="003C18B6" w:rsidTr="004F53AC">
        <w:tc>
          <w:tcPr>
            <w:tcW w:w="560" w:type="dxa"/>
          </w:tcPr>
          <w:p w:rsidR="004847BB" w:rsidRPr="003C18B6" w:rsidRDefault="004847BB" w:rsidP="007614DA">
            <w:pPr>
              <w:autoSpaceDE w:val="0"/>
              <w:autoSpaceDN w:val="0"/>
              <w:adjustRightInd w:val="0"/>
              <w:jc w:val="center"/>
              <w:outlineLvl w:val="0"/>
              <w:rPr>
                <w:lang w:val="en-US"/>
              </w:rPr>
            </w:pPr>
            <w:r>
              <w:t>2</w:t>
            </w:r>
            <w:r w:rsidRPr="003C18B6">
              <w:rPr>
                <w:lang w:val="en-US"/>
              </w:rPr>
              <w:t>.</w:t>
            </w:r>
          </w:p>
        </w:tc>
        <w:tc>
          <w:tcPr>
            <w:tcW w:w="3508" w:type="dxa"/>
            <w:gridSpan w:val="2"/>
          </w:tcPr>
          <w:p w:rsidR="004847BB" w:rsidRPr="00DC2737" w:rsidRDefault="004847BB" w:rsidP="007614DA">
            <w:pPr>
              <w:autoSpaceDE w:val="0"/>
              <w:autoSpaceDN w:val="0"/>
              <w:adjustRightInd w:val="0"/>
              <w:jc w:val="both"/>
              <w:outlineLvl w:val="0"/>
            </w:pPr>
            <w:r>
              <w:t>Прочие работы, услуги</w:t>
            </w:r>
          </w:p>
        </w:tc>
        <w:tc>
          <w:tcPr>
            <w:tcW w:w="903" w:type="dxa"/>
          </w:tcPr>
          <w:p w:rsidR="004847BB" w:rsidRPr="00DC2737" w:rsidRDefault="004847BB" w:rsidP="007614DA">
            <w:pPr>
              <w:autoSpaceDE w:val="0"/>
              <w:autoSpaceDN w:val="0"/>
              <w:adjustRightInd w:val="0"/>
              <w:jc w:val="center"/>
              <w:outlineLvl w:val="0"/>
            </w:pPr>
            <w:r>
              <w:t>226</w:t>
            </w:r>
          </w:p>
        </w:tc>
        <w:tc>
          <w:tcPr>
            <w:tcW w:w="1540" w:type="dxa"/>
          </w:tcPr>
          <w:p w:rsidR="004847BB" w:rsidRPr="00DC2737" w:rsidRDefault="004847BB" w:rsidP="007614DA">
            <w:pPr>
              <w:autoSpaceDE w:val="0"/>
              <w:autoSpaceDN w:val="0"/>
              <w:adjustRightInd w:val="0"/>
              <w:jc w:val="center"/>
              <w:outlineLvl w:val="0"/>
            </w:pPr>
            <w:r>
              <w:t>21,9</w:t>
            </w:r>
          </w:p>
        </w:tc>
        <w:tc>
          <w:tcPr>
            <w:tcW w:w="1549" w:type="dxa"/>
          </w:tcPr>
          <w:p w:rsidR="004847BB" w:rsidRPr="00DC2737" w:rsidRDefault="004847BB" w:rsidP="007614DA">
            <w:pPr>
              <w:autoSpaceDE w:val="0"/>
              <w:autoSpaceDN w:val="0"/>
              <w:adjustRightInd w:val="0"/>
              <w:jc w:val="center"/>
              <w:outlineLvl w:val="0"/>
            </w:pPr>
            <w:r>
              <w:t>21,9</w:t>
            </w:r>
          </w:p>
        </w:tc>
        <w:tc>
          <w:tcPr>
            <w:tcW w:w="969" w:type="dxa"/>
          </w:tcPr>
          <w:p w:rsidR="004847BB" w:rsidRPr="00DC2737" w:rsidRDefault="004847BB" w:rsidP="007614DA">
            <w:pPr>
              <w:autoSpaceDE w:val="0"/>
              <w:autoSpaceDN w:val="0"/>
              <w:adjustRightInd w:val="0"/>
              <w:jc w:val="center"/>
              <w:outlineLvl w:val="0"/>
            </w:pPr>
            <w:r>
              <w:t>100,0</w:t>
            </w:r>
          </w:p>
        </w:tc>
        <w:tc>
          <w:tcPr>
            <w:tcW w:w="935" w:type="dxa"/>
          </w:tcPr>
          <w:p w:rsidR="004847BB" w:rsidRPr="00A73C71" w:rsidRDefault="004847BB" w:rsidP="007614DA">
            <w:pPr>
              <w:autoSpaceDE w:val="0"/>
              <w:autoSpaceDN w:val="0"/>
              <w:adjustRightInd w:val="0"/>
              <w:jc w:val="center"/>
              <w:outlineLvl w:val="0"/>
            </w:pPr>
            <w:r>
              <w:t>0,4</w:t>
            </w:r>
          </w:p>
        </w:tc>
      </w:tr>
      <w:tr w:rsidR="004847BB" w:rsidRPr="003C18B6" w:rsidTr="004F53AC">
        <w:tc>
          <w:tcPr>
            <w:tcW w:w="560" w:type="dxa"/>
          </w:tcPr>
          <w:p w:rsidR="004847BB" w:rsidRPr="00DC2737" w:rsidRDefault="004847BB" w:rsidP="007614DA">
            <w:pPr>
              <w:autoSpaceDE w:val="0"/>
              <w:autoSpaceDN w:val="0"/>
              <w:adjustRightInd w:val="0"/>
              <w:jc w:val="center"/>
              <w:outlineLvl w:val="0"/>
              <w:rPr>
                <w:b/>
              </w:rPr>
            </w:pPr>
            <w:r>
              <w:t>3</w:t>
            </w:r>
            <w:r>
              <w:rPr>
                <w:b/>
              </w:rPr>
              <w:t>.</w:t>
            </w:r>
          </w:p>
        </w:tc>
        <w:tc>
          <w:tcPr>
            <w:tcW w:w="3508" w:type="dxa"/>
            <w:gridSpan w:val="2"/>
          </w:tcPr>
          <w:p w:rsidR="004847BB" w:rsidRPr="00DC2737" w:rsidRDefault="004847BB" w:rsidP="007614DA">
            <w:pPr>
              <w:autoSpaceDE w:val="0"/>
              <w:autoSpaceDN w:val="0"/>
              <w:adjustRightInd w:val="0"/>
              <w:jc w:val="both"/>
              <w:outlineLvl w:val="0"/>
            </w:pPr>
            <w:r w:rsidRPr="00DC2737">
              <w:t>Основные средства</w:t>
            </w:r>
          </w:p>
        </w:tc>
        <w:tc>
          <w:tcPr>
            <w:tcW w:w="903" w:type="dxa"/>
          </w:tcPr>
          <w:p w:rsidR="004847BB" w:rsidRPr="00DC2737" w:rsidRDefault="004847BB" w:rsidP="007614DA">
            <w:pPr>
              <w:autoSpaceDE w:val="0"/>
              <w:autoSpaceDN w:val="0"/>
              <w:adjustRightInd w:val="0"/>
              <w:jc w:val="center"/>
              <w:outlineLvl w:val="0"/>
            </w:pPr>
            <w:r>
              <w:t>310</w:t>
            </w:r>
          </w:p>
        </w:tc>
        <w:tc>
          <w:tcPr>
            <w:tcW w:w="1540" w:type="dxa"/>
          </w:tcPr>
          <w:p w:rsidR="004847BB" w:rsidRPr="00DC2737" w:rsidRDefault="004847BB" w:rsidP="007614DA">
            <w:pPr>
              <w:autoSpaceDE w:val="0"/>
              <w:autoSpaceDN w:val="0"/>
              <w:adjustRightInd w:val="0"/>
              <w:jc w:val="center"/>
              <w:outlineLvl w:val="0"/>
            </w:pPr>
            <w:r>
              <w:t>2,5</w:t>
            </w:r>
          </w:p>
        </w:tc>
        <w:tc>
          <w:tcPr>
            <w:tcW w:w="1549" w:type="dxa"/>
          </w:tcPr>
          <w:p w:rsidR="004847BB" w:rsidRPr="00DC2737" w:rsidRDefault="004847BB" w:rsidP="007614DA">
            <w:pPr>
              <w:autoSpaceDE w:val="0"/>
              <w:autoSpaceDN w:val="0"/>
              <w:adjustRightInd w:val="0"/>
              <w:jc w:val="center"/>
              <w:outlineLvl w:val="0"/>
            </w:pPr>
            <w:r>
              <w:t>2,5</w:t>
            </w:r>
          </w:p>
        </w:tc>
        <w:tc>
          <w:tcPr>
            <w:tcW w:w="969" w:type="dxa"/>
          </w:tcPr>
          <w:p w:rsidR="004847BB" w:rsidRPr="00DC2737" w:rsidRDefault="004847BB" w:rsidP="007614DA">
            <w:pPr>
              <w:autoSpaceDE w:val="0"/>
              <w:autoSpaceDN w:val="0"/>
              <w:adjustRightInd w:val="0"/>
              <w:jc w:val="center"/>
              <w:outlineLvl w:val="0"/>
            </w:pPr>
            <w:r>
              <w:t>100,0</w:t>
            </w:r>
          </w:p>
        </w:tc>
        <w:tc>
          <w:tcPr>
            <w:tcW w:w="935" w:type="dxa"/>
          </w:tcPr>
          <w:p w:rsidR="004847BB" w:rsidRPr="00A73C71" w:rsidRDefault="004847BB" w:rsidP="007614DA">
            <w:pPr>
              <w:autoSpaceDE w:val="0"/>
              <w:autoSpaceDN w:val="0"/>
              <w:adjustRightInd w:val="0"/>
              <w:jc w:val="center"/>
              <w:outlineLvl w:val="0"/>
            </w:pPr>
            <w:r>
              <w:t>0,1</w:t>
            </w:r>
          </w:p>
        </w:tc>
      </w:tr>
      <w:tr w:rsidR="004847BB" w:rsidRPr="003C18B6" w:rsidTr="004F53AC">
        <w:tc>
          <w:tcPr>
            <w:tcW w:w="560" w:type="dxa"/>
          </w:tcPr>
          <w:p w:rsidR="004847BB" w:rsidRPr="00DC2737" w:rsidRDefault="004847BB" w:rsidP="007614DA">
            <w:pPr>
              <w:autoSpaceDE w:val="0"/>
              <w:autoSpaceDN w:val="0"/>
              <w:adjustRightInd w:val="0"/>
              <w:jc w:val="center"/>
              <w:outlineLvl w:val="0"/>
            </w:pPr>
            <w:r>
              <w:t>4.</w:t>
            </w:r>
          </w:p>
        </w:tc>
        <w:tc>
          <w:tcPr>
            <w:tcW w:w="3508" w:type="dxa"/>
            <w:gridSpan w:val="2"/>
          </w:tcPr>
          <w:p w:rsidR="004847BB" w:rsidRPr="00DC2737" w:rsidRDefault="004847BB" w:rsidP="007614DA">
            <w:pPr>
              <w:autoSpaceDE w:val="0"/>
              <w:autoSpaceDN w:val="0"/>
              <w:adjustRightInd w:val="0"/>
              <w:jc w:val="both"/>
              <w:outlineLvl w:val="0"/>
            </w:pPr>
            <w:r>
              <w:t>Материальные запасы</w:t>
            </w:r>
          </w:p>
        </w:tc>
        <w:tc>
          <w:tcPr>
            <w:tcW w:w="903" w:type="dxa"/>
          </w:tcPr>
          <w:p w:rsidR="004847BB" w:rsidRPr="00DC2737" w:rsidRDefault="004847BB" w:rsidP="007614DA">
            <w:pPr>
              <w:autoSpaceDE w:val="0"/>
              <w:autoSpaceDN w:val="0"/>
              <w:adjustRightInd w:val="0"/>
              <w:jc w:val="center"/>
              <w:outlineLvl w:val="0"/>
            </w:pPr>
            <w:r>
              <w:t>340</w:t>
            </w:r>
          </w:p>
        </w:tc>
        <w:tc>
          <w:tcPr>
            <w:tcW w:w="1540" w:type="dxa"/>
          </w:tcPr>
          <w:p w:rsidR="004847BB" w:rsidRPr="00DC2737" w:rsidRDefault="004847BB" w:rsidP="007614DA">
            <w:pPr>
              <w:autoSpaceDE w:val="0"/>
              <w:autoSpaceDN w:val="0"/>
              <w:adjustRightInd w:val="0"/>
              <w:jc w:val="center"/>
              <w:outlineLvl w:val="0"/>
            </w:pPr>
            <w:r>
              <w:t>489,3</w:t>
            </w:r>
          </w:p>
        </w:tc>
        <w:tc>
          <w:tcPr>
            <w:tcW w:w="1549" w:type="dxa"/>
          </w:tcPr>
          <w:p w:rsidR="004847BB" w:rsidRPr="00DC2737" w:rsidRDefault="004847BB" w:rsidP="007614DA">
            <w:pPr>
              <w:autoSpaceDE w:val="0"/>
              <w:autoSpaceDN w:val="0"/>
              <w:adjustRightInd w:val="0"/>
              <w:jc w:val="center"/>
              <w:outlineLvl w:val="0"/>
            </w:pPr>
            <w:r>
              <w:t>489,3</w:t>
            </w:r>
          </w:p>
        </w:tc>
        <w:tc>
          <w:tcPr>
            <w:tcW w:w="969" w:type="dxa"/>
          </w:tcPr>
          <w:p w:rsidR="004847BB" w:rsidRPr="00DC2737" w:rsidRDefault="004847BB" w:rsidP="007614DA">
            <w:pPr>
              <w:autoSpaceDE w:val="0"/>
              <w:autoSpaceDN w:val="0"/>
              <w:adjustRightInd w:val="0"/>
              <w:jc w:val="center"/>
              <w:outlineLvl w:val="0"/>
            </w:pPr>
            <w:r>
              <w:t>100,0</w:t>
            </w:r>
          </w:p>
        </w:tc>
        <w:tc>
          <w:tcPr>
            <w:tcW w:w="935" w:type="dxa"/>
          </w:tcPr>
          <w:p w:rsidR="004847BB" w:rsidRPr="00A73C71" w:rsidRDefault="004847BB" w:rsidP="007614DA">
            <w:pPr>
              <w:autoSpaceDE w:val="0"/>
              <w:autoSpaceDN w:val="0"/>
              <w:adjustRightInd w:val="0"/>
              <w:jc w:val="center"/>
              <w:outlineLvl w:val="0"/>
            </w:pPr>
            <w:r>
              <w:t>7,7</w:t>
            </w:r>
          </w:p>
        </w:tc>
      </w:tr>
      <w:tr w:rsidR="004847BB" w:rsidRPr="003C18B6" w:rsidTr="004F53AC">
        <w:tc>
          <w:tcPr>
            <w:tcW w:w="560" w:type="dxa"/>
          </w:tcPr>
          <w:p w:rsidR="004847BB" w:rsidRPr="003C18B6" w:rsidRDefault="004847BB" w:rsidP="007614DA">
            <w:pPr>
              <w:autoSpaceDE w:val="0"/>
              <w:autoSpaceDN w:val="0"/>
              <w:adjustRightInd w:val="0"/>
              <w:jc w:val="center"/>
              <w:outlineLvl w:val="0"/>
              <w:rPr>
                <w:b/>
                <w:lang w:val="en-US"/>
              </w:rPr>
            </w:pPr>
          </w:p>
        </w:tc>
        <w:tc>
          <w:tcPr>
            <w:tcW w:w="3508" w:type="dxa"/>
            <w:gridSpan w:val="2"/>
          </w:tcPr>
          <w:p w:rsidR="004847BB" w:rsidRPr="00DC2737" w:rsidRDefault="004847BB" w:rsidP="007614DA">
            <w:pPr>
              <w:autoSpaceDE w:val="0"/>
              <w:autoSpaceDN w:val="0"/>
              <w:adjustRightInd w:val="0"/>
              <w:jc w:val="both"/>
              <w:outlineLvl w:val="0"/>
              <w:rPr>
                <w:b/>
              </w:rPr>
            </w:pPr>
            <w:r>
              <w:rPr>
                <w:b/>
              </w:rPr>
              <w:t>Итого:</w:t>
            </w:r>
          </w:p>
        </w:tc>
        <w:tc>
          <w:tcPr>
            <w:tcW w:w="903" w:type="dxa"/>
          </w:tcPr>
          <w:p w:rsidR="004847BB" w:rsidRPr="003C18B6" w:rsidRDefault="004847BB" w:rsidP="007614DA">
            <w:pPr>
              <w:autoSpaceDE w:val="0"/>
              <w:autoSpaceDN w:val="0"/>
              <w:adjustRightInd w:val="0"/>
              <w:jc w:val="center"/>
              <w:outlineLvl w:val="0"/>
              <w:rPr>
                <w:b/>
                <w:lang w:val="en-US"/>
              </w:rPr>
            </w:pPr>
          </w:p>
        </w:tc>
        <w:tc>
          <w:tcPr>
            <w:tcW w:w="1540" w:type="dxa"/>
          </w:tcPr>
          <w:p w:rsidR="004847BB" w:rsidRPr="007979D7" w:rsidRDefault="004847BB" w:rsidP="007614DA">
            <w:pPr>
              <w:autoSpaceDE w:val="0"/>
              <w:autoSpaceDN w:val="0"/>
              <w:adjustRightInd w:val="0"/>
              <w:jc w:val="center"/>
              <w:outlineLvl w:val="0"/>
              <w:rPr>
                <w:b/>
              </w:rPr>
            </w:pPr>
            <w:r>
              <w:rPr>
                <w:b/>
              </w:rPr>
              <w:t>518,7</w:t>
            </w:r>
          </w:p>
        </w:tc>
        <w:tc>
          <w:tcPr>
            <w:tcW w:w="1549" w:type="dxa"/>
          </w:tcPr>
          <w:p w:rsidR="004847BB" w:rsidRPr="007979D7" w:rsidRDefault="004847BB" w:rsidP="007614DA">
            <w:pPr>
              <w:autoSpaceDE w:val="0"/>
              <w:autoSpaceDN w:val="0"/>
              <w:adjustRightInd w:val="0"/>
              <w:jc w:val="center"/>
              <w:outlineLvl w:val="0"/>
              <w:rPr>
                <w:b/>
              </w:rPr>
            </w:pPr>
            <w:r>
              <w:rPr>
                <w:b/>
              </w:rPr>
              <w:t>518,7</w:t>
            </w:r>
          </w:p>
        </w:tc>
        <w:tc>
          <w:tcPr>
            <w:tcW w:w="969" w:type="dxa"/>
          </w:tcPr>
          <w:p w:rsidR="004847BB" w:rsidRPr="00DC2737" w:rsidRDefault="004847BB" w:rsidP="007614DA">
            <w:pPr>
              <w:autoSpaceDE w:val="0"/>
              <w:autoSpaceDN w:val="0"/>
              <w:adjustRightInd w:val="0"/>
              <w:jc w:val="center"/>
              <w:outlineLvl w:val="0"/>
              <w:rPr>
                <w:b/>
              </w:rPr>
            </w:pPr>
            <w:r>
              <w:rPr>
                <w:b/>
              </w:rPr>
              <w:t>100,0</w:t>
            </w:r>
          </w:p>
        </w:tc>
        <w:tc>
          <w:tcPr>
            <w:tcW w:w="935" w:type="dxa"/>
          </w:tcPr>
          <w:p w:rsidR="004847BB" w:rsidRPr="00A73C71" w:rsidRDefault="004847BB" w:rsidP="007614DA">
            <w:pPr>
              <w:autoSpaceDE w:val="0"/>
              <w:autoSpaceDN w:val="0"/>
              <w:adjustRightInd w:val="0"/>
              <w:jc w:val="center"/>
              <w:outlineLvl w:val="0"/>
              <w:rPr>
                <w:b/>
              </w:rPr>
            </w:pPr>
            <w:r>
              <w:rPr>
                <w:b/>
              </w:rPr>
              <w:t>8,3</w:t>
            </w:r>
          </w:p>
        </w:tc>
      </w:tr>
      <w:tr w:rsidR="004847BB" w:rsidRPr="003C18B6" w:rsidTr="004F53AC">
        <w:tc>
          <w:tcPr>
            <w:tcW w:w="560" w:type="dxa"/>
          </w:tcPr>
          <w:p w:rsidR="004847BB" w:rsidRPr="003C18B6" w:rsidRDefault="004847BB" w:rsidP="007614DA">
            <w:pPr>
              <w:autoSpaceDE w:val="0"/>
              <w:autoSpaceDN w:val="0"/>
              <w:adjustRightInd w:val="0"/>
              <w:jc w:val="center"/>
              <w:outlineLvl w:val="0"/>
              <w:rPr>
                <w:b/>
                <w:lang w:val="en-US"/>
              </w:rPr>
            </w:pPr>
          </w:p>
        </w:tc>
        <w:tc>
          <w:tcPr>
            <w:tcW w:w="3508" w:type="dxa"/>
            <w:gridSpan w:val="2"/>
          </w:tcPr>
          <w:p w:rsidR="004847BB" w:rsidRPr="004F53AC" w:rsidRDefault="004847BB" w:rsidP="007614DA">
            <w:pPr>
              <w:autoSpaceDE w:val="0"/>
              <w:autoSpaceDN w:val="0"/>
              <w:adjustRightInd w:val="0"/>
              <w:jc w:val="both"/>
              <w:outlineLvl w:val="0"/>
              <w:rPr>
                <w:b/>
              </w:rPr>
            </w:pPr>
            <w:r>
              <w:rPr>
                <w:b/>
              </w:rPr>
              <w:t>Субсидии на иные цели 2012 год.</w:t>
            </w:r>
          </w:p>
        </w:tc>
        <w:tc>
          <w:tcPr>
            <w:tcW w:w="903" w:type="dxa"/>
          </w:tcPr>
          <w:p w:rsidR="004847BB" w:rsidRPr="004F53AC" w:rsidRDefault="004847BB" w:rsidP="007614DA">
            <w:pPr>
              <w:autoSpaceDE w:val="0"/>
              <w:autoSpaceDN w:val="0"/>
              <w:adjustRightInd w:val="0"/>
              <w:jc w:val="center"/>
              <w:outlineLvl w:val="0"/>
              <w:rPr>
                <w:b/>
              </w:rPr>
            </w:pPr>
          </w:p>
        </w:tc>
        <w:tc>
          <w:tcPr>
            <w:tcW w:w="1540" w:type="dxa"/>
          </w:tcPr>
          <w:p w:rsidR="004847BB" w:rsidRPr="004F53AC" w:rsidRDefault="004847BB" w:rsidP="007614DA">
            <w:pPr>
              <w:autoSpaceDE w:val="0"/>
              <w:autoSpaceDN w:val="0"/>
              <w:adjustRightInd w:val="0"/>
              <w:jc w:val="center"/>
              <w:outlineLvl w:val="0"/>
              <w:rPr>
                <w:b/>
              </w:rPr>
            </w:pPr>
          </w:p>
        </w:tc>
        <w:tc>
          <w:tcPr>
            <w:tcW w:w="1549" w:type="dxa"/>
          </w:tcPr>
          <w:p w:rsidR="004847BB" w:rsidRPr="004F53AC" w:rsidRDefault="004847BB" w:rsidP="007614DA">
            <w:pPr>
              <w:autoSpaceDE w:val="0"/>
              <w:autoSpaceDN w:val="0"/>
              <w:adjustRightInd w:val="0"/>
              <w:jc w:val="center"/>
              <w:outlineLvl w:val="0"/>
              <w:rPr>
                <w:b/>
              </w:rPr>
            </w:pPr>
          </w:p>
        </w:tc>
        <w:tc>
          <w:tcPr>
            <w:tcW w:w="969" w:type="dxa"/>
          </w:tcPr>
          <w:p w:rsidR="004847BB" w:rsidRPr="004F53AC" w:rsidRDefault="004847BB" w:rsidP="007614DA">
            <w:pPr>
              <w:autoSpaceDE w:val="0"/>
              <w:autoSpaceDN w:val="0"/>
              <w:adjustRightInd w:val="0"/>
              <w:jc w:val="center"/>
              <w:outlineLvl w:val="0"/>
              <w:rPr>
                <w:b/>
              </w:rPr>
            </w:pPr>
          </w:p>
        </w:tc>
        <w:tc>
          <w:tcPr>
            <w:tcW w:w="935" w:type="dxa"/>
          </w:tcPr>
          <w:p w:rsidR="004847BB" w:rsidRPr="004F53AC" w:rsidRDefault="004847BB" w:rsidP="007614DA">
            <w:pPr>
              <w:autoSpaceDE w:val="0"/>
              <w:autoSpaceDN w:val="0"/>
              <w:adjustRightInd w:val="0"/>
              <w:jc w:val="center"/>
              <w:outlineLvl w:val="0"/>
              <w:rPr>
                <w:b/>
              </w:rPr>
            </w:pPr>
          </w:p>
        </w:tc>
      </w:tr>
      <w:tr w:rsidR="004847BB" w:rsidRPr="007979D7" w:rsidTr="004F53AC">
        <w:tc>
          <w:tcPr>
            <w:tcW w:w="560" w:type="dxa"/>
          </w:tcPr>
          <w:p w:rsidR="004847BB" w:rsidRPr="007979D7" w:rsidRDefault="004847BB" w:rsidP="007614DA">
            <w:pPr>
              <w:autoSpaceDE w:val="0"/>
              <w:autoSpaceDN w:val="0"/>
              <w:adjustRightInd w:val="0"/>
              <w:jc w:val="center"/>
              <w:outlineLvl w:val="0"/>
            </w:pPr>
            <w:r>
              <w:t>1.</w:t>
            </w:r>
          </w:p>
        </w:tc>
        <w:tc>
          <w:tcPr>
            <w:tcW w:w="3508" w:type="dxa"/>
            <w:gridSpan w:val="2"/>
          </w:tcPr>
          <w:p w:rsidR="004847BB" w:rsidRPr="007979D7" w:rsidRDefault="004847BB" w:rsidP="007614DA">
            <w:pPr>
              <w:autoSpaceDE w:val="0"/>
              <w:autoSpaceDN w:val="0"/>
              <w:adjustRightInd w:val="0"/>
              <w:jc w:val="both"/>
              <w:outlineLvl w:val="0"/>
            </w:pPr>
            <w:r>
              <w:t>Работы, услуги по содержанию имущества</w:t>
            </w:r>
          </w:p>
        </w:tc>
        <w:tc>
          <w:tcPr>
            <w:tcW w:w="903" w:type="dxa"/>
          </w:tcPr>
          <w:p w:rsidR="004847BB" w:rsidRDefault="004847BB" w:rsidP="007614DA">
            <w:pPr>
              <w:autoSpaceDE w:val="0"/>
              <w:autoSpaceDN w:val="0"/>
              <w:adjustRightInd w:val="0"/>
              <w:jc w:val="center"/>
              <w:outlineLvl w:val="0"/>
            </w:pPr>
          </w:p>
          <w:p w:rsidR="004847BB" w:rsidRPr="007979D7" w:rsidRDefault="004847BB" w:rsidP="007614DA">
            <w:pPr>
              <w:autoSpaceDE w:val="0"/>
              <w:autoSpaceDN w:val="0"/>
              <w:adjustRightInd w:val="0"/>
              <w:jc w:val="center"/>
              <w:outlineLvl w:val="0"/>
            </w:pPr>
            <w:r>
              <w:t>225</w:t>
            </w:r>
          </w:p>
        </w:tc>
        <w:tc>
          <w:tcPr>
            <w:tcW w:w="1540" w:type="dxa"/>
          </w:tcPr>
          <w:p w:rsidR="004847BB" w:rsidRDefault="004847BB" w:rsidP="007614DA">
            <w:pPr>
              <w:autoSpaceDE w:val="0"/>
              <w:autoSpaceDN w:val="0"/>
              <w:adjustRightInd w:val="0"/>
              <w:jc w:val="center"/>
              <w:outlineLvl w:val="0"/>
            </w:pPr>
          </w:p>
          <w:p w:rsidR="004847BB" w:rsidRPr="007979D7" w:rsidRDefault="004847BB" w:rsidP="007614DA">
            <w:pPr>
              <w:autoSpaceDE w:val="0"/>
              <w:autoSpaceDN w:val="0"/>
              <w:adjustRightInd w:val="0"/>
              <w:jc w:val="center"/>
              <w:outlineLvl w:val="0"/>
            </w:pPr>
            <w:r>
              <w:t>27,3</w:t>
            </w:r>
          </w:p>
        </w:tc>
        <w:tc>
          <w:tcPr>
            <w:tcW w:w="1549" w:type="dxa"/>
          </w:tcPr>
          <w:p w:rsidR="004847BB" w:rsidRDefault="004847BB" w:rsidP="007614DA">
            <w:pPr>
              <w:autoSpaceDE w:val="0"/>
              <w:autoSpaceDN w:val="0"/>
              <w:adjustRightInd w:val="0"/>
              <w:jc w:val="center"/>
              <w:outlineLvl w:val="0"/>
            </w:pPr>
          </w:p>
          <w:p w:rsidR="004847BB" w:rsidRPr="007979D7" w:rsidRDefault="004847BB" w:rsidP="007614DA">
            <w:pPr>
              <w:autoSpaceDE w:val="0"/>
              <w:autoSpaceDN w:val="0"/>
              <w:adjustRightInd w:val="0"/>
              <w:jc w:val="center"/>
              <w:outlineLvl w:val="0"/>
            </w:pPr>
            <w:r>
              <w:t>27,3</w:t>
            </w:r>
          </w:p>
        </w:tc>
        <w:tc>
          <w:tcPr>
            <w:tcW w:w="969" w:type="dxa"/>
          </w:tcPr>
          <w:p w:rsidR="004847BB" w:rsidRDefault="004847BB" w:rsidP="007614DA">
            <w:pPr>
              <w:autoSpaceDE w:val="0"/>
              <w:autoSpaceDN w:val="0"/>
              <w:adjustRightInd w:val="0"/>
              <w:jc w:val="center"/>
              <w:outlineLvl w:val="0"/>
            </w:pPr>
          </w:p>
          <w:p w:rsidR="004847BB" w:rsidRPr="007979D7" w:rsidRDefault="004847BB" w:rsidP="007614DA">
            <w:pPr>
              <w:autoSpaceDE w:val="0"/>
              <w:autoSpaceDN w:val="0"/>
              <w:adjustRightInd w:val="0"/>
              <w:jc w:val="center"/>
              <w:outlineLvl w:val="0"/>
            </w:pPr>
            <w:r>
              <w:t>100,0</w:t>
            </w:r>
          </w:p>
        </w:tc>
        <w:tc>
          <w:tcPr>
            <w:tcW w:w="935" w:type="dxa"/>
          </w:tcPr>
          <w:p w:rsidR="004847BB" w:rsidRDefault="004847BB" w:rsidP="007614DA">
            <w:pPr>
              <w:autoSpaceDE w:val="0"/>
              <w:autoSpaceDN w:val="0"/>
              <w:adjustRightInd w:val="0"/>
              <w:jc w:val="center"/>
              <w:outlineLvl w:val="0"/>
            </w:pPr>
          </w:p>
          <w:p w:rsidR="004847BB" w:rsidRPr="007979D7" w:rsidRDefault="004847BB" w:rsidP="007614DA">
            <w:pPr>
              <w:autoSpaceDE w:val="0"/>
              <w:autoSpaceDN w:val="0"/>
              <w:adjustRightInd w:val="0"/>
              <w:jc w:val="center"/>
              <w:outlineLvl w:val="0"/>
            </w:pPr>
            <w:r>
              <w:t>0,4</w:t>
            </w:r>
          </w:p>
        </w:tc>
      </w:tr>
      <w:tr w:rsidR="004847BB" w:rsidRPr="003C18B6" w:rsidTr="004F53AC">
        <w:tc>
          <w:tcPr>
            <w:tcW w:w="560" w:type="dxa"/>
          </w:tcPr>
          <w:p w:rsidR="004847BB" w:rsidRPr="004F53AC" w:rsidRDefault="004847BB" w:rsidP="007614DA">
            <w:pPr>
              <w:autoSpaceDE w:val="0"/>
              <w:autoSpaceDN w:val="0"/>
              <w:adjustRightInd w:val="0"/>
              <w:jc w:val="center"/>
              <w:outlineLvl w:val="0"/>
              <w:rPr>
                <w:b/>
              </w:rPr>
            </w:pPr>
          </w:p>
        </w:tc>
        <w:tc>
          <w:tcPr>
            <w:tcW w:w="3508" w:type="dxa"/>
            <w:gridSpan w:val="2"/>
          </w:tcPr>
          <w:p w:rsidR="004847BB" w:rsidRPr="004F53AC" w:rsidRDefault="004847BB" w:rsidP="007614DA">
            <w:pPr>
              <w:autoSpaceDE w:val="0"/>
              <w:autoSpaceDN w:val="0"/>
              <w:adjustRightInd w:val="0"/>
              <w:jc w:val="both"/>
              <w:outlineLvl w:val="0"/>
              <w:rPr>
                <w:b/>
              </w:rPr>
            </w:pPr>
            <w:r>
              <w:rPr>
                <w:b/>
              </w:rPr>
              <w:t>Итого:</w:t>
            </w:r>
          </w:p>
        </w:tc>
        <w:tc>
          <w:tcPr>
            <w:tcW w:w="903" w:type="dxa"/>
          </w:tcPr>
          <w:p w:rsidR="004847BB" w:rsidRPr="004F53AC" w:rsidRDefault="004847BB" w:rsidP="007614DA">
            <w:pPr>
              <w:autoSpaceDE w:val="0"/>
              <w:autoSpaceDN w:val="0"/>
              <w:adjustRightInd w:val="0"/>
              <w:jc w:val="center"/>
              <w:outlineLvl w:val="0"/>
              <w:rPr>
                <w:b/>
              </w:rPr>
            </w:pPr>
          </w:p>
        </w:tc>
        <w:tc>
          <w:tcPr>
            <w:tcW w:w="1540" w:type="dxa"/>
          </w:tcPr>
          <w:p w:rsidR="004847BB" w:rsidRPr="004F53AC" w:rsidRDefault="004847BB" w:rsidP="007614DA">
            <w:pPr>
              <w:autoSpaceDE w:val="0"/>
              <w:autoSpaceDN w:val="0"/>
              <w:adjustRightInd w:val="0"/>
              <w:jc w:val="center"/>
              <w:outlineLvl w:val="0"/>
              <w:rPr>
                <w:b/>
              </w:rPr>
            </w:pPr>
            <w:r>
              <w:rPr>
                <w:b/>
              </w:rPr>
              <w:t>27,3</w:t>
            </w:r>
          </w:p>
        </w:tc>
        <w:tc>
          <w:tcPr>
            <w:tcW w:w="1549" w:type="dxa"/>
          </w:tcPr>
          <w:p w:rsidR="004847BB" w:rsidRPr="004F53AC" w:rsidRDefault="004847BB" w:rsidP="007614DA">
            <w:pPr>
              <w:autoSpaceDE w:val="0"/>
              <w:autoSpaceDN w:val="0"/>
              <w:adjustRightInd w:val="0"/>
              <w:jc w:val="center"/>
              <w:outlineLvl w:val="0"/>
              <w:rPr>
                <w:b/>
              </w:rPr>
            </w:pPr>
            <w:r>
              <w:rPr>
                <w:b/>
              </w:rPr>
              <w:t>27,3</w:t>
            </w:r>
          </w:p>
        </w:tc>
        <w:tc>
          <w:tcPr>
            <w:tcW w:w="969" w:type="dxa"/>
          </w:tcPr>
          <w:p w:rsidR="004847BB" w:rsidRPr="004F53AC" w:rsidRDefault="004847BB" w:rsidP="007614DA">
            <w:pPr>
              <w:autoSpaceDE w:val="0"/>
              <w:autoSpaceDN w:val="0"/>
              <w:adjustRightInd w:val="0"/>
              <w:jc w:val="center"/>
              <w:outlineLvl w:val="0"/>
              <w:rPr>
                <w:b/>
              </w:rPr>
            </w:pPr>
            <w:r>
              <w:rPr>
                <w:b/>
              </w:rPr>
              <w:t>100,0</w:t>
            </w:r>
          </w:p>
        </w:tc>
        <w:tc>
          <w:tcPr>
            <w:tcW w:w="935" w:type="dxa"/>
          </w:tcPr>
          <w:p w:rsidR="004847BB" w:rsidRPr="004F53AC" w:rsidRDefault="004847BB" w:rsidP="007614DA">
            <w:pPr>
              <w:autoSpaceDE w:val="0"/>
              <w:autoSpaceDN w:val="0"/>
              <w:adjustRightInd w:val="0"/>
              <w:jc w:val="center"/>
              <w:outlineLvl w:val="0"/>
              <w:rPr>
                <w:b/>
              </w:rPr>
            </w:pPr>
            <w:r>
              <w:rPr>
                <w:b/>
              </w:rPr>
              <w:t>0,4</w:t>
            </w:r>
          </w:p>
        </w:tc>
      </w:tr>
      <w:tr w:rsidR="004847BB" w:rsidRPr="003C18B6" w:rsidTr="004F53AC">
        <w:tc>
          <w:tcPr>
            <w:tcW w:w="560" w:type="dxa"/>
          </w:tcPr>
          <w:p w:rsidR="004847BB" w:rsidRPr="004F53AC" w:rsidRDefault="004847BB" w:rsidP="007614DA">
            <w:pPr>
              <w:autoSpaceDE w:val="0"/>
              <w:autoSpaceDN w:val="0"/>
              <w:adjustRightInd w:val="0"/>
              <w:jc w:val="center"/>
              <w:outlineLvl w:val="0"/>
              <w:rPr>
                <w:b/>
              </w:rPr>
            </w:pPr>
          </w:p>
        </w:tc>
        <w:tc>
          <w:tcPr>
            <w:tcW w:w="3508" w:type="dxa"/>
            <w:gridSpan w:val="2"/>
          </w:tcPr>
          <w:p w:rsidR="004847BB" w:rsidRPr="004F53AC" w:rsidRDefault="004847BB" w:rsidP="007614DA">
            <w:pPr>
              <w:autoSpaceDE w:val="0"/>
              <w:autoSpaceDN w:val="0"/>
              <w:adjustRightInd w:val="0"/>
              <w:jc w:val="both"/>
              <w:outlineLvl w:val="0"/>
              <w:rPr>
                <w:b/>
              </w:rPr>
            </w:pPr>
            <w:r>
              <w:rPr>
                <w:b/>
              </w:rPr>
              <w:t>Всего:</w:t>
            </w:r>
          </w:p>
        </w:tc>
        <w:tc>
          <w:tcPr>
            <w:tcW w:w="903" w:type="dxa"/>
          </w:tcPr>
          <w:p w:rsidR="004847BB" w:rsidRPr="004F53AC" w:rsidRDefault="004847BB" w:rsidP="007614DA">
            <w:pPr>
              <w:autoSpaceDE w:val="0"/>
              <w:autoSpaceDN w:val="0"/>
              <w:adjustRightInd w:val="0"/>
              <w:jc w:val="center"/>
              <w:outlineLvl w:val="0"/>
              <w:rPr>
                <w:b/>
              </w:rPr>
            </w:pPr>
          </w:p>
        </w:tc>
        <w:tc>
          <w:tcPr>
            <w:tcW w:w="1540" w:type="dxa"/>
          </w:tcPr>
          <w:p w:rsidR="004847BB" w:rsidRPr="004F53AC" w:rsidRDefault="004847BB" w:rsidP="007614DA">
            <w:pPr>
              <w:autoSpaceDE w:val="0"/>
              <w:autoSpaceDN w:val="0"/>
              <w:adjustRightInd w:val="0"/>
              <w:jc w:val="center"/>
              <w:outlineLvl w:val="0"/>
              <w:rPr>
                <w:b/>
              </w:rPr>
            </w:pPr>
            <w:r>
              <w:rPr>
                <w:b/>
              </w:rPr>
              <w:t>6239,6</w:t>
            </w:r>
          </w:p>
        </w:tc>
        <w:tc>
          <w:tcPr>
            <w:tcW w:w="1549" w:type="dxa"/>
          </w:tcPr>
          <w:p w:rsidR="004847BB" w:rsidRPr="004F53AC" w:rsidRDefault="004847BB" w:rsidP="007614DA">
            <w:pPr>
              <w:autoSpaceDE w:val="0"/>
              <w:autoSpaceDN w:val="0"/>
              <w:adjustRightInd w:val="0"/>
              <w:jc w:val="center"/>
              <w:outlineLvl w:val="0"/>
              <w:rPr>
                <w:b/>
              </w:rPr>
            </w:pPr>
            <w:r>
              <w:rPr>
                <w:b/>
              </w:rPr>
              <w:t>6239,6</w:t>
            </w:r>
          </w:p>
        </w:tc>
        <w:tc>
          <w:tcPr>
            <w:tcW w:w="969" w:type="dxa"/>
          </w:tcPr>
          <w:p w:rsidR="004847BB" w:rsidRPr="004F53AC" w:rsidRDefault="004847BB" w:rsidP="007614DA">
            <w:pPr>
              <w:autoSpaceDE w:val="0"/>
              <w:autoSpaceDN w:val="0"/>
              <w:adjustRightInd w:val="0"/>
              <w:jc w:val="center"/>
              <w:outlineLvl w:val="0"/>
              <w:rPr>
                <w:b/>
              </w:rPr>
            </w:pPr>
            <w:r>
              <w:rPr>
                <w:b/>
              </w:rPr>
              <w:t>100,0</w:t>
            </w:r>
          </w:p>
        </w:tc>
        <w:tc>
          <w:tcPr>
            <w:tcW w:w="935" w:type="dxa"/>
          </w:tcPr>
          <w:p w:rsidR="004847BB" w:rsidRPr="004F53AC" w:rsidRDefault="004847BB" w:rsidP="007614DA">
            <w:pPr>
              <w:autoSpaceDE w:val="0"/>
              <w:autoSpaceDN w:val="0"/>
              <w:adjustRightInd w:val="0"/>
              <w:jc w:val="center"/>
              <w:outlineLvl w:val="0"/>
              <w:rPr>
                <w:b/>
              </w:rPr>
            </w:pPr>
            <w:r>
              <w:rPr>
                <w:b/>
              </w:rPr>
              <w:t>100,0</w:t>
            </w:r>
          </w:p>
        </w:tc>
      </w:tr>
    </w:tbl>
    <w:p w:rsidR="004847BB" w:rsidRDefault="004847BB" w:rsidP="00EC6527">
      <w:pPr>
        <w:ind w:firstLine="708"/>
        <w:jc w:val="both"/>
        <w:rPr>
          <w:sz w:val="28"/>
          <w:szCs w:val="28"/>
        </w:rPr>
      </w:pPr>
    </w:p>
    <w:p w:rsidR="004847BB" w:rsidRDefault="004847BB" w:rsidP="00EC6527">
      <w:pPr>
        <w:ind w:firstLine="708"/>
        <w:jc w:val="both"/>
        <w:rPr>
          <w:sz w:val="28"/>
          <w:szCs w:val="28"/>
        </w:rPr>
      </w:pPr>
      <w:r>
        <w:rPr>
          <w:sz w:val="28"/>
          <w:szCs w:val="28"/>
        </w:rPr>
        <w:t>Проверка показала, что субсидии, выделенные на выполнение муниципального задания за 2012 год, исполнены в сумме 5 063,8 тыс. рублей, что составило 100,0 % к плану, за 2013 год – 5 693,7 тыс. рублей, или на 100,0 процентов.</w:t>
      </w:r>
      <w:r w:rsidRPr="00D20C5D">
        <w:rPr>
          <w:sz w:val="28"/>
          <w:szCs w:val="28"/>
        </w:rPr>
        <w:t xml:space="preserve"> </w:t>
      </w:r>
    </w:p>
    <w:p w:rsidR="004847BB" w:rsidRDefault="004847BB" w:rsidP="00EC6527">
      <w:pPr>
        <w:autoSpaceDE w:val="0"/>
        <w:autoSpaceDN w:val="0"/>
        <w:adjustRightInd w:val="0"/>
        <w:ind w:firstLine="708"/>
        <w:jc w:val="both"/>
        <w:outlineLvl w:val="0"/>
        <w:rPr>
          <w:sz w:val="28"/>
          <w:szCs w:val="28"/>
        </w:rPr>
      </w:pPr>
      <w:r>
        <w:rPr>
          <w:sz w:val="28"/>
          <w:szCs w:val="28"/>
        </w:rPr>
        <w:t>Средства, полученные от родительской платы,  использованы в полном объеме:</w:t>
      </w:r>
      <w:r w:rsidRPr="00227DD5">
        <w:rPr>
          <w:sz w:val="28"/>
          <w:szCs w:val="28"/>
        </w:rPr>
        <w:t xml:space="preserve"> </w:t>
      </w:r>
      <w:r>
        <w:rPr>
          <w:sz w:val="28"/>
          <w:szCs w:val="28"/>
        </w:rPr>
        <w:t>в 2012 году средства использованы в основном по статье 340 «Материальные запасы», - 416,2 тыс.рублей, или 86,2 % . В 2013 году основной объем расходов (94,3 %) также осуществлен на приобретение материальных запасов – 489,3 тыс. рублей,  по статье 226 «Прочие работы, услуги» направлено 21,9 тыс. рублей, или 4,2 процента</w:t>
      </w:r>
      <w:r w:rsidRPr="00D622D3">
        <w:rPr>
          <w:sz w:val="28"/>
          <w:szCs w:val="28"/>
        </w:rPr>
        <w:t>.</w:t>
      </w:r>
    </w:p>
    <w:p w:rsidR="004847BB" w:rsidRDefault="004847BB" w:rsidP="00EC6527">
      <w:pPr>
        <w:jc w:val="both"/>
        <w:rPr>
          <w:sz w:val="28"/>
          <w:szCs w:val="28"/>
        </w:rPr>
      </w:pPr>
      <w:r>
        <w:rPr>
          <w:sz w:val="28"/>
          <w:szCs w:val="28"/>
        </w:rPr>
        <w:tab/>
        <w:t>При анализе структуры расходов за счет всех источников установлено, что основную долю составили расходы, связанные с оплатой труда с начислениями: в 2012 году – 3 470,2 тыс. рублей, в 2013 году – 4 385,7 тыс. рублей, или 62,4 % и 70,3 % соответственно. На приобретение материальных запасов направлено в 2012 году – 868,7 тыс. рублей, или 15,6 % всех расходов Учреждения, в 2013 году – 833,4 тыс. рублей, или 13,4 % всех расходов. По коммунальным услугам расходы в 2012 году составили – 12,3 %, в 2013 году – 10,4 %, или 685,4 тыс. рублей и 652,0 тыс. рублей соответственно. Прочие расходы имеют незначительный удельный вес в общих расходах Учреждения.</w:t>
      </w:r>
    </w:p>
    <w:p w:rsidR="004847BB" w:rsidRDefault="004847BB" w:rsidP="00F857E2">
      <w:pPr>
        <w:jc w:val="both"/>
        <w:rPr>
          <w:sz w:val="28"/>
          <w:szCs w:val="28"/>
        </w:rPr>
      </w:pPr>
      <w:r>
        <w:rPr>
          <w:sz w:val="28"/>
          <w:szCs w:val="28"/>
        </w:rPr>
        <w:tab/>
      </w:r>
    </w:p>
    <w:p w:rsidR="004847BB" w:rsidRDefault="004847BB" w:rsidP="00AD7909">
      <w:pPr>
        <w:autoSpaceDE w:val="0"/>
        <w:autoSpaceDN w:val="0"/>
        <w:adjustRightInd w:val="0"/>
        <w:ind w:firstLine="708"/>
        <w:jc w:val="both"/>
        <w:outlineLvl w:val="0"/>
        <w:rPr>
          <w:sz w:val="28"/>
          <w:szCs w:val="28"/>
        </w:rPr>
      </w:pPr>
      <w:r>
        <w:rPr>
          <w:sz w:val="28"/>
          <w:szCs w:val="28"/>
        </w:rPr>
        <w:t>В ходе контрольного мероприятия, обращено внимание на учет средств, взимаемых с родителей за содержание детей в дошкольных учреждениях. Постановлением администрации Рогнединского района от 03.02.2012  года № 38 установлен размер платы взимаемой с родителей за содержание детей в дошкольном учреждении «Солнышко» – 35,00 рублей в день, для остальных дошкольных учреждений также – 35,00 рублей в день. С 1 марта 2013 год размер платы, взимаемой с родителей за содержание детей во всех дошкольных учреждениях, детском саду «Солнышко» составил 37,00  рублей в день  (постановление  от 05.04.2013 года № 93).</w:t>
      </w:r>
    </w:p>
    <w:p w:rsidR="004847BB" w:rsidRDefault="004847BB" w:rsidP="00EC6527">
      <w:pPr>
        <w:autoSpaceDE w:val="0"/>
        <w:autoSpaceDN w:val="0"/>
        <w:adjustRightInd w:val="0"/>
        <w:ind w:firstLine="708"/>
        <w:jc w:val="both"/>
        <w:outlineLvl w:val="0"/>
        <w:rPr>
          <w:sz w:val="28"/>
          <w:szCs w:val="28"/>
        </w:rPr>
      </w:pPr>
      <w:r>
        <w:rPr>
          <w:sz w:val="28"/>
          <w:szCs w:val="28"/>
        </w:rPr>
        <w:t>Также вышеуказанными Постановлениями на 2012-2013 годы установлены льготы за содержание детей в дошкольных учреждениях района:</w:t>
      </w:r>
    </w:p>
    <w:p w:rsidR="004847BB" w:rsidRDefault="004847BB" w:rsidP="00EC6527">
      <w:pPr>
        <w:autoSpaceDE w:val="0"/>
        <w:autoSpaceDN w:val="0"/>
        <w:adjustRightInd w:val="0"/>
        <w:ind w:firstLine="708"/>
        <w:jc w:val="both"/>
        <w:outlineLvl w:val="0"/>
        <w:rPr>
          <w:sz w:val="28"/>
          <w:szCs w:val="28"/>
        </w:rPr>
      </w:pPr>
      <w:r>
        <w:rPr>
          <w:sz w:val="28"/>
          <w:szCs w:val="28"/>
        </w:rPr>
        <w:t>- 50 % установленной платы взимается с родителей, имеющих трех и более несовершеннолетних детей;</w:t>
      </w:r>
    </w:p>
    <w:p w:rsidR="004847BB" w:rsidRDefault="004847BB" w:rsidP="00EC6527">
      <w:pPr>
        <w:autoSpaceDE w:val="0"/>
        <w:autoSpaceDN w:val="0"/>
        <w:adjustRightInd w:val="0"/>
        <w:ind w:firstLine="708"/>
        <w:jc w:val="both"/>
        <w:outlineLvl w:val="0"/>
        <w:rPr>
          <w:sz w:val="28"/>
          <w:szCs w:val="28"/>
        </w:rPr>
      </w:pPr>
      <w:r>
        <w:rPr>
          <w:sz w:val="28"/>
          <w:szCs w:val="28"/>
        </w:rPr>
        <w:t>- 50 % установленной платы взимается с матерей-одиночек, воспитывавшихся в детских домах;</w:t>
      </w:r>
    </w:p>
    <w:p w:rsidR="004847BB" w:rsidRDefault="004847BB" w:rsidP="00EC6527">
      <w:pPr>
        <w:autoSpaceDE w:val="0"/>
        <w:autoSpaceDN w:val="0"/>
        <w:adjustRightInd w:val="0"/>
        <w:ind w:firstLine="708"/>
        <w:jc w:val="both"/>
        <w:outlineLvl w:val="0"/>
        <w:rPr>
          <w:sz w:val="28"/>
          <w:szCs w:val="28"/>
        </w:rPr>
      </w:pPr>
      <w:r>
        <w:rPr>
          <w:sz w:val="28"/>
          <w:szCs w:val="28"/>
        </w:rPr>
        <w:t>-    50 %  установленной платы взимается с родителей , если один из родителей является инвалидом первой или  второй группы.</w:t>
      </w:r>
    </w:p>
    <w:p w:rsidR="004847BB" w:rsidRDefault="004847BB" w:rsidP="00EC6527">
      <w:pPr>
        <w:autoSpaceDE w:val="0"/>
        <w:autoSpaceDN w:val="0"/>
        <w:adjustRightInd w:val="0"/>
        <w:ind w:firstLine="708"/>
        <w:jc w:val="both"/>
        <w:outlineLvl w:val="0"/>
        <w:rPr>
          <w:sz w:val="28"/>
          <w:szCs w:val="28"/>
        </w:rPr>
      </w:pPr>
      <w:r>
        <w:rPr>
          <w:sz w:val="28"/>
          <w:szCs w:val="28"/>
        </w:rPr>
        <w:t xml:space="preserve">- плата за содержание детей в детском саду не взимается с родителей, где оба  родителя являются инвалидами </w:t>
      </w:r>
      <w:r>
        <w:rPr>
          <w:sz w:val="28"/>
          <w:szCs w:val="28"/>
          <w:lang w:val="en-US"/>
        </w:rPr>
        <w:t>I</w:t>
      </w:r>
      <w:r w:rsidRPr="00C07B2A">
        <w:rPr>
          <w:sz w:val="28"/>
          <w:szCs w:val="28"/>
        </w:rPr>
        <w:t xml:space="preserve"> </w:t>
      </w:r>
      <w:r>
        <w:rPr>
          <w:sz w:val="28"/>
          <w:szCs w:val="28"/>
        </w:rPr>
        <w:t xml:space="preserve">или </w:t>
      </w:r>
      <w:r>
        <w:rPr>
          <w:sz w:val="28"/>
          <w:szCs w:val="28"/>
          <w:lang w:val="en-US"/>
        </w:rPr>
        <w:t>II</w:t>
      </w:r>
      <w:r>
        <w:rPr>
          <w:sz w:val="28"/>
          <w:szCs w:val="28"/>
        </w:rPr>
        <w:t xml:space="preserve"> группы, оба родителя инвалиды детства, один из родителей инвалид войны , имеющих детей-инвалидов,  а также за содержание детей, у которых по заключению медицинских учреждений выявлены недостатки физического и психического развития.</w:t>
      </w:r>
    </w:p>
    <w:p w:rsidR="004847BB" w:rsidRPr="00B86C0E" w:rsidRDefault="004847BB" w:rsidP="00EC6527">
      <w:pPr>
        <w:pStyle w:val="ConsPlusNormal"/>
        <w:ind w:firstLine="709"/>
        <w:jc w:val="both"/>
        <w:rPr>
          <w:rFonts w:ascii="Times New Roman" w:hAnsi="Times New Roman" w:cs="Times New Roman"/>
          <w:sz w:val="28"/>
          <w:szCs w:val="28"/>
          <w:lang w:val="ru-RU"/>
        </w:rPr>
      </w:pPr>
      <w:r w:rsidRPr="00B86C0E">
        <w:rPr>
          <w:rFonts w:ascii="Times New Roman" w:hAnsi="Times New Roman" w:cs="Times New Roman"/>
          <w:sz w:val="28"/>
          <w:szCs w:val="28"/>
          <w:lang w:val="ru-RU"/>
        </w:rPr>
        <w:t xml:space="preserve">Доходы бюджетного учреждения в виде родительской платы за содержание ребенка относятся на </w:t>
      </w:r>
      <w:hyperlink r:id="rId8" w:history="1">
        <w:r w:rsidRPr="00B86C0E">
          <w:rPr>
            <w:rFonts w:ascii="Times New Roman" w:hAnsi="Times New Roman" w:cs="Times New Roman"/>
            <w:sz w:val="28"/>
            <w:szCs w:val="28"/>
            <w:lang w:val="ru-RU"/>
          </w:rPr>
          <w:t>статью КОСГУ 130</w:t>
        </w:r>
      </w:hyperlink>
      <w:r>
        <w:rPr>
          <w:rFonts w:ascii="Times New Roman" w:hAnsi="Times New Roman" w:cs="Times New Roman"/>
          <w:sz w:val="28"/>
          <w:szCs w:val="28"/>
          <w:lang w:val="ru-RU"/>
        </w:rPr>
        <w:t xml:space="preserve"> «</w:t>
      </w:r>
      <w:r w:rsidRPr="00B86C0E">
        <w:rPr>
          <w:rFonts w:ascii="Times New Roman" w:hAnsi="Times New Roman" w:cs="Times New Roman"/>
          <w:sz w:val="28"/>
          <w:szCs w:val="28"/>
          <w:lang w:val="ru-RU"/>
        </w:rPr>
        <w:t>Доходы от оказания платных</w:t>
      </w:r>
      <w:r>
        <w:rPr>
          <w:rFonts w:ascii="Times New Roman" w:hAnsi="Times New Roman" w:cs="Times New Roman"/>
          <w:sz w:val="28"/>
          <w:szCs w:val="28"/>
          <w:lang w:val="ru-RU"/>
        </w:rPr>
        <w:t xml:space="preserve"> услуг (работ)»</w:t>
      </w:r>
      <w:r w:rsidRPr="00B86C0E">
        <w:rPr>
          <w:rFonts w:ascii="Times New Roman" w:hAnsi="Times New Roman" w:cs="Times New Roman"/>
          <w:sz w:val="28"/>
          <w:szCs w:val="28"/>
          <w:lang w:val="ru-RU"/>
        </w:rPr>
        <w:t xml:space="preserve"> (Указания о порядке применения бюджетной классификации Российской Федерации на 2013 год и на плановый период 2014 и 2015 годов, утвержденные Приказ Минфина России от 21.12.2012 </w:t>
      </w:r>
      <w:r>
        <w:rPr>
          <w:rFonts w:ascii="Times New Roman" w:hAnsi="Times New Roman" w:cs="Times New Roman"/>
          <w:sz w:val="28"/>
          <w:szCs w:val="28"/>
          <w:lang w:val="ru-RU"/>
        </w:rPr>
        <w:t>№</w:t>
      </w:r>
      <w:r w:rsidRPr="00B86C0E">
        <w:rPr>
          <w:rFonts w:ascii="Times New Roman" w:hAnsi="Times New Roman" w:cs="Times New Roman"/>
          <w:sz w:val="28"/>
          <w:szCs w:val="28"/>
          <w:lang w:val="ru-RU"/>
        </w:rPr>
        <w:t xml:space="preserve"> 171н).</w:t>
      </w:r>
    </w:p>
    <w:p w:rsidR="004847BB" w:rsidRPr="00B86C0E" w:rsidRDefault="004847BB" w:rsidP="00EC6527">
      <w:pPr>
        <w:pStyle w:val="ConsPlusNormal"/>
        <w:ind w:firstLine="709"/>
        <w:jc w:val="both"/>
        <w:rPr>
          <w:rFonts w:ascii="Times New Roman" w:hAnsi="Times New Roman" w:cs="Times New Roman"/>
          <w:sz w:val="28"/>
          <w:szCs w:val="28"/>
          <w:lang w:val="ru-RU"/>
        </w:rPr>
      </w:pPr>
      <w:r w:rsidRPr="00B86C0E">
        <w:rPr>
          <w:rFonts w:ascii="Times New Roman" w:hAnsi="Times New Roman" w:cs="Times New Roman"/>
          <w:sz w:val="28"/>
          <w:szCs w:val="28"/>
          <w:lang w:val="ru-RU"/>
        </w:rPr>
        <w:t>Начисление указанных доходов в бухгалтерском учете учреждения отражаетс</w:t>
      </w:r>
      <w:r>
        <w:rPr>
          <w:rFonts w:ascii="Times New Roman" w:hAnsi="Times New Roman" w:cs="Times New Roman"/>
          <w:sz w:val="28"/>
          <w:szCs w:val="28"/>
          <w:lang w:val="ru-RU"/>
        </w:rPr>
        <w:t>я по дебету счета 2 205 31 560 «</w:t>
      </w:r>
      <w:r w:rsidRPr="00B86C0E">
        <w:rPr>
          <w:rFonts w:ascii="Times New Roman" w:hAnsi="Times New Roman" w:cs="Times New Roman"/>
          <w:sz w:val="28"/>
          <w:szCs w:val="28"/>
          <w:lang w:val="ru-RU"/>
        </w:rPr>
        <w:t>Увеличение дебиторской задолженности по доходам о</w:t>
      </w:r>
      <w:r>
        <w:rPr>
          <w:rFonts w:ascii="Times New Roman" w:hAnsi="Times New Roman" w:cs="Times New Roman"/>
          <w:sz w:val="28"/>
          <w:szCs w:val="28"/>
          <w:lang w:val="ru-RU"/>
        </w:rPr>
        <w:t>т оказания платных работ, услуг» и кредиту счета 2 401 10 130 «</w:t>
      </w:r>
      <w:r w:rsidRPr="00B86C0E">
        <w:rPr>
          <w:rFonts w:ascii="Times New Roman" w:hAnsi="Times New Roman" w:cs="Times New Roman"/>
          <w:sz w:val="28"/>
          <w:szCs w:val="28"/>
          <w:lang w:val="ru-RU"/>
        </w:rPr>
        <w:t>Д</w:t>
      </w:r>
      <w:r>
        <w:rPr>
          <w:rFonts w:ascii="Times New Roman" w:hAnsi="Times New Roman" w:cs="Times New Roman"/>
          <w:sz w:val="28"/>
          <w:szCs w:val="28"/>
          <w:lang w:val="ru-RU"/>
        </w:rPr>
        <w:t>оходы от оказания платных услуг»</w:t>
      </w:r>
      <w:r w:rsidRPr="00B86C0E">
        <w:rPr>
          <w:rFonts w:ascii="Times New Roman" w:hAnsi="Times New Roman" w:cs="Times New Roman"/>
          <w:sz w:val="28"/>
          <w:szCs w:val="28"/>
          <w:lang w:val="ru-RU"/>
        </w:rPr>
        <w:t xml:space="preserve"> (</w:t>
      </w:r>
      <w:hyperlink r:id="rId9" w:history="1">
        <w:r w:rsidRPr="00B86C0E">
          <w:rPr>
            <w:rFonts w:ascii="Times New Roman" w:hAnsi="Times New Roman" w:cs="Times New Roman"/>
            <w:sz w:val="28"/>
            <w:szCs w:val="28"/>
            <w:lang w:val="ru-RU"/>
          </w:rPr>
          <w:t>п. 93</w:t>
        </w:r>
      </w:hyperlink>
      <w:r w:rsidRPr="00B86C0E">
        <w:rPr>
          <w:rFonts w:ascii="Times New Roman" w:hAnsi="Times New Roman" w:cs="Times New Roman"/>
          <w:sz w:val="28"/>
          <w:szCs w:val="28"/>
          <w:lang w:val="ru-RU"/>
        </w:rPr>
        <w:t xml:space="preserve"> Инструкции по применению Плана счетов бухгалтерского учета бюджетных учреждений, утвержденной Приказом Минфина России от 16.12.2010 </w:t>
      </w:r>
      <w:r>
        <w:rPr>
          <w:rFonts w:ascii="Times New Roman" w:hAnsi="Times New Roman" w:cs="Times New Roman"/>
          <w:sz w:val="28"/>
          <w:szCs w:val="28"/>
          <w:lang w:val="ru-RU"/>
        </w:rPr>
        <w:t>№ 174н</w:t>
      </w:r>
      <w:r w:rsidRPr="00B86C0E">
        <w:rPr>
          <w:rFonts w:ascii="Times New Roman" w:hAnsi="Times New Roman" w:cs="Times New Roman"/>
          <w:sz w:val="28"/>
          <w:szCs w:val="28"/>
          <w:lang w:val="ru-RU"/>
        </w:rPr>
        <w:t>).</w:t>
      </w:r>
    </w:p>
    <w:p w:rsidR="004847BB" w:rsidRPr="00B86C0E" w:rsidRDefault="004847BB" w:rsidP="00EC6527">
      <w:pPr>
        <w:pStyle w:val="ConsPlusNormal"/>
        <w:ind w:firstLine="709"/>
        <w:jc w:val="both"/>
        <w:rPr>
          <w:rFonts w:ascii="Times New Roman" w:hAnsi="Times New Roman" w:cs="Times New Roman"/>
          <w:sz w:val="28"/>
          <w:szCs w:val="28"/>
          <w:lang w:val="ru-RU"/>
        </w:rPr>
      </w:pPr>
      <w:r w:rsidRPr="00B86C0E">
        <w:rPr>
          <w:rFonts w:ascii="Times New Roman" w:hAnsi="Times New Roman" w:cs="Times New Roman"/>
          <w:sz w:val="28"/>
          <w:szCs w:val="28"/>
          <w:lang w:val="ru-RU"/>
        </w:rPr>
        <w:t>Поступление родительской платы на лицевой счет учреждения оформляется запись</w:t>
      </w:r>
      <w:r>
        <w:rPr>
          <w:rFonts w:ascii="Times New Roman" w:hAnsi="Times New Roman" w:cs="Times New Roman"/>
          <w:sz w:val="28"/>
          <w:szCs w:val="28"/>
          <w:lang w:val="ru-RU"/>
        </w:rPr>
        <w:t>ю по дебету счета 2 201 11 510 «</w:t>
      </w:r>
      <w:r w:rsidRPr="00B86C0E">
        <w:rPr>
          <w:rFonts w:ascii="Times New Roman" w:hAnsi="Times New Roman" w:cs="Times New Roman"/>
          <w:sz w:val="28"/>
          <w:szCs w:val="28"/>
          <w:lang w:val="ru-RU"/>
        </w:rPr>
        <w:t>Поступления денежных средств учреждения на лице</w:t>
      </w:r>
      <w:r>
        <w:rPr>
          <w:rFonts w:ascii="Times New Roman" w:hAnsi="Times New Roman" w:cs="Times New Roman"/>
          <w:sz w:val="28"/>
          <w:szCs w:val="28"/>
          <w:lang w:val="ru-RU"/>
        </w:rPr>
        <w:t>вые счета в органе казначейства» и кредиту счета 2 205 31 660 «</w:t>
      </w:r>
      <w:r w:rsidRPr="00B86C0E">
        <w:rPr>
          <w:rFonts w:ascii="Times New Roman" w:hAnsi="Times New Roman" w:cs="Times New Roman"/>
          <w:sz w:val="28"/>
          <w:szCs w:val="28"/>
          <w:lang w:val="ru-RU"/>
        </w:rPr>
        <w:t>Уменьшение дебиторской задолженности по доходам о</w:t>
      </w:r>
      <w:r>
        <w:rPr>
          <w:rFonts w:ascii="Times New Roman" w:hAnsi="Times New Roman" w:cs="Times New Roman"/>
          <w:sz w:val="28"/>
          <w:szCs w:val="28"/>
          <w:lang w:val="ru-RU"/>
        </w:rPr>
        <w:t>т оказания платных работ, услуг»</w:t>
      </w:r>
      <w:r w:rsidRPr="00B86C0E">
        <w:rPr>
          <w:rFonts w:ascii="Times New Roman" w:hAnsi="Times New Roman" w:cs="Times New Roman"/>
          <w:sz w:val="28"/>
          <w:szCs w:val="28"/>
          <w:lang w:val="ru-RU"/>
        </w:rPr>
        <w:t xml:space="preserve"> (</w:t>
      </w:r>
      <w:hyperlink r:id="rId10" w:history="1">
        <w:r w:rsidRPr="00B86C0E">
          <w:rPr>
            <w:rFonts w:ascii="Times New Roman" w:hAnsi="Times New Roman" w:cs="Times New Roman"/>
            <w:sz w:val="28"/>
            <w:szCs w:val="28"/>
            <w:lang w:val="ru-RU"/>
          </w:rPr>
          <w:t>п. 72</w:t>
        </w:r>
      </w:hyperlink>
      <w:r w:rsidRPr="00B86C0E">
        <w:rPr>
          <w:rFonts w:ascii="Times New Roman" w:hAnsi="Times New Roman" w:cs="Times New Roman"/>
          <w:sz w:val="28"/>
          <w:szCs w:val="28"/>
          <w:lang w:val="ru-RU"/>
        </w:rPr>
        <w:t xml:space="preserve"> Инструкции </w:t>
      </w:r>
      <w:r>
        <w:rPr>
          <w:rFonts w:ascii="Times New Roman" w:hAnsi="Times New Roman" w:cs="Times New Roman"/>
          <w:sz w:val="28"/>
          <w:szCs w:val="28"/>
          <w:lang w:val="ru-RU"/>
        </w:rPr>
        <w:t>№</w:t>
      </w:r>
      <w:r w:rsidRPr="00B86C0E">
        <w:rPr>
          <w:rFonts w:ascii="Times New Roman" w:hAnsi="Times New Roman" w:cs="Times New Roman"/>
          <w:sz w:val="28"/>
          <w:szCs w:val="28"/>
          <w:lang w:val="ru-RU"/>
        </w:rPr>
        <w:t xml:space="preserve"> 174н). Одновременно поступившие на счет учреждения суммы отражаются на </w:t>
      </w:r>
      <w:r>
        <w:rPr>
          <w:rFonts w:ascii="Times New Roman" w:hAnsi="Times New Roman" w:cs="Times New Roman"/>
          <w:sz w:val="28"/>
          <w:szCs w:val="28"/>
          <w:lang w:val="ru-RU"/>
        </w:rPr>
        <w:t>забалансовом счете 17 «</w:t>
      </w:r>
      <w:r w:rsidRPr="00B86C0E">
        <w:rPr>
          <w:rFonts w:ascii="Times New Roman" w:hAnsi="Times New Roman" w:cs="Times New Roman"/>
          <w:sz w:val="28"/>
          <w:szCs w:val="28"/>
          <w:lang w:val="ru-RU"/>
        </w:rPr>
        <w:t>Поступления денеж</w:t>
      </w:r>
      <w:r>
        <w:rPr>
          <w:rFonts w:ascii="Times New Roman" w:hAnsi="Times New Roman" w:cs="Times New Roman"/>
          <w:sz w:val="28"/>
          <w:szCs w:val="28"/>
          <w:lang w:val="ru-RU"/>
        </w:rPr>
        <w:t>ных средств на счета учреждения»</w:t>
      </w:r>
      <w:r w:rsidRPr="00B86C0E">
        <w:rPr>
          <w:rFonts w:ascii="Times New Roman" w:hAnsi="Times New Roman" w:cs="Times New Roman"/>
          <w:sz w:val="28"/>
          <w:szCs w:val="28"/>
          <w:lang w:val="ru-RU"/>
        </w:rPr>
        <w:t xml:space="preserve"> (</w:t>
      </w:r>
      <w:hyperlink r:id="rId11" w:history="1">
        <w:r w:rsidRPr="00B86C0E">
          <w:rPr>
            <w:rFonts w:ascii="Times New Roman" w:hAnsi="Times New Roman" w:cs="Times New Roman"/>
            <w:sz w:val="28"/>
            <w:szCs w:val="28"/>
            <w:lang w:val="ru-RU"/>
          </w:rPr>
          <w:t>п. 365</w:t>
        </w:r>
      </w:hyperlink>
      <w:r w:rsidRPr="00B86C0E">
        <w:rPr>
          <w:rFonts w:ascii="Times New Roman" w:hAnsi="Times New Roman" w:cs="Times New Roman"/>
          <w:sz w:val="28"/>
          <w:szCs w:val="28"/>
          <w:lang w:val="ru-RU"/>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w:t>
      </w:r>
      <w:r>
        <w:rPr>
          <w:rFonts w:ascii="Times New Roman" w:hAnsi="Times New Roman" w:cs="Times New Roman"/>
          <w:sz w:val="28"/>
          <w:szCs w:val="28"/>
          <w:lang w:val="ru-RU"/>
        </w:rPr>
        <w:t>№</w:t>
      </w:r>
      <w:r w:rsidRPr="00B86C0E">
        <w:rPr>
          <w:rFonts w:ascii="Times New Roman" w:hAnsi="Times New Roman" w:cs="Times New Roman"/>
          <w:sz w:val="28"/>
          <w:szCs w:val="28"/>
          <w:lang w:val="ru-RU"/>
        </w:rPr>
        <w:t xml:space="preserve"> 157н (далее - Инструкция </w:t>
      </w:r>
      <w:r>
        <w:rPr>
          <w:rFonts w:ascii="Times New Roman" w:hAnsi="Times New Roman" w:cs="Times New Roman"/>
          <w:sz w:val="28"/>
          <w:szCs w:val="28"/>
          <w:lang w:val="ru-RU"/>
        </w:rPr>
        <w:t>№</w:t>
      </w:r>
      <w:r w:rsidRPr="00B86C0E">
        <w:rPr>
          <w:rFonts w:ascii="Times New Roman" w:hAnsi="Times New Roman" w:cs="Times New Roman"/>
          <w:sz w:val="28"/>
          <w:szCs w:val="28"/>
          <w:lang w:val="ru-RU"/>
        </w:rPr>
        <w:t xml:space="preserve"> 157н).</w:t>
      </w:r>
    </w:p>
    <w:p w:rsidR="004847BB" w:rsidRPr="00B86C0E" w:rsidRDefault="004847BB" w:rsidP="00EC6527">
      <w:pPr>
        <w:pStyle w:val="ConsPlusNormal"/>
        <w:ind w:firstLine="709"/>
        <w:jc w:val="both"/>
        <w:rPr>
          <w:rFonts w:ascii="Times New Roman" w:hAnsi="Times New Roman" w:cs="Times New Roman"/>
          <w:sz w:val="28"/>
          <w:szCs w:val="28"/>
          <w:lang w:val="ru-RU"/>
        </w:rPr>
      </w:pPr>
      <w:r w:rsidRPr="00B86C0E">
        <w:rPr>
          <w:rFonts w:ascii="Times New Roman" w:hAnsi="Times New Roman" w:cs="Times New Roman"/>
          <w:sz w:val="28"/>
          <w:szCs w:val="28"/>
          <w:lang w:val="ru-RU"/>
        </w:rPr>
        <w:t>Сумма исполнения в текущем финансовом году по доходам (поступлениям) бюджетного учреждения в виде родительской платы отражаетс</w:t>
      </w:r>
      <w:r>
        <w:rPr>
          <w:rFonts w:ascii="Times New Roman" w:hAnsi="Times New Roman" w:cs="Times New Roman"/>
          <w:sz w:val="28"/>
          <w:szCs w:val="28"/>
          <w:lang w:val="ru-RU"/>
        </w:rPr>
        <w:t>я по дебету счета 2 508 10 130 «</w:t>
      </w:r>
      <w:r w:rsidRPr="00B86C0E">
        <w:rPr>
          <w:rFonts w:ascii="Times New Roman" w:hAnsi="Times New Roman" w:cs="Times New Roman"/>
          <w:sz w:val="28"/>
          <w:szCs w:val="28"/>
          <w:lang w:val="ru-RU"/>
        </w:rPr>
        <w:t xml:space="preserve">Получено доходов </w:t>
      </w:r>
      <w:r>
        <w:rPr>
          <w:rFonts w:ascii="Times New Roman" w:hAnsi="Times New Roman" w:cs="Times New Roman"/>
          <w:sz w:val="28"/>
          <w:szCs w:val="28"/>
          <w:lang w:val="ru-RU"/>
        </w:rPr>
        <w:t>от оказанных платных услуг» и кредиту счета 2 507 10 130 «</w:t>
      </w:r>
      <w:r w:rsidRPr="00B86C0E">
        <w:rPr>
          <w:rFonts w:ascii="Times New Roman" w:hAnsi="Times New Roman" w:cs="Times New Roman"/>
          <w:sz w:val="28"/>
          <w:szCs w:val="28"/>
          <w:lang w:val="ru-RU"/>
        </w:rPr>
        <w:t>Утвержденный объем до</w:t>
      </w:r>
      <w:r>
        <w:rPr>
          <w:rFonts w:ascii="Times New Roman" w:hAnsi="Times New Roman" w:cs="Times New Roman"/>
          <w:sz w:val="28"/>
          <w:szCs w:val="28"/>
          <w:lang w:val="ru-RU"/>
        </w:rPr>
        <w:t>ходов от оказания платных услуг»</w:t>
      </w:r>
      <w:r w:rsidRPr="00B86C0E">
        <w:rPr>
          <w:rFonts w:ascii="Times New Roman" w:hAnsi="Times New Roman" w:cs="Times New Roman"/>
          <w:sz w:val="28"/>
          <w:szCs w:val="28"/>
          <w:lang w:val="ru-RU"/>
        </w:rPr>
        <w:t xml:space="preserve"> (</w:t>
      </w:r>
      <w:hyperlink r:id="rId12" w:history="1">
        <w:r w:rsidRPr="00B86C0E">
          <w:rPr>
            <w:rFonts w:ascii="Times New Roman" w:hAnsi="Times New Roman" w:cs="Times New Roman"/>
            <w:sz w:val="28"/>
            <w:szCs w:val="28"/>
            <w:lang w:val="ru-RU"/>
          </w:rPr>
          <w:t>п. п. 177</w:t>
        </w:r>
      </w:hyperlink>
      <w:r w:rsidRPr="00B86C0E">
        <w:rPr>
          <w:rFonts w:ascii="Times New Roman" w:hAnsi="Times New Roman" w:cs="Times New Roman"/>
          <w:sz w:val="28"/>
          <w:szCs w:val="28"/>
          <w:lang w:val="ru-RU"/>
        </w:rPr>
        <w:t xml:space="preserve">, </w:t>
      </w:r>
      <w:hyperlink r:id="rId13" w:history="1">
        <w:r w:rsidRPr="00B86C0E">
          <w:rPr>
            <w:rFonts w:ascii="Times New Roman" w:hAnsi="Times New Roman" w:cs="Times New Roman"/>
            <w:sz w:val="28"/>
            <w:szCs w:val="28"/>
            <w:lang w:val="ru-RU"/>
          </w:rPr>
          <w:t>180</w:t>
        </w:r>
      </w:hyperlink>
      <w:r w:rsidRPr="00B86C0E">
        <w:rPr>
          <w:rFonts w:ascii="Times New Roman" w:hAnsi="Times New Roman" w:cs="Times New Roman"/>
          <w:sz w:val="28"/>
          <w:szCs w:val="28"/>
          <w:lang w:val="ru-RU"/>
        </w:rPr>
        <w:t xml:space="preserve"> Инструкции </w:t>
      </w:r>
      <w:r>
        <w:rPr>
          <w:rFonts w:ascii="Times New Roman" w:hAnsi="Times New Roman" w:cs="Times New Roman"/>
          <w:sz w:val="28"/>
          <w:szCs w:val="28"/>
          <w:lang w:val="ru-RU"/>
        </w:rPr>
        <w:t>№</w:t>
      </w:r>
      <w:r w:rsidRPr="00B86C0E">
        <w:rPr>
          <w:rFonts w:ascii="Times New Roman" w:hAnsi="Times New Roman" w:cs="Times New Roman"/>
          <w:sz w:val="28"/>
          <w:szCs w:val="28"/>
          <w:lang w:val="ru-RU"/>
        </w:rPr>
        <w:t xml:space="preserve"> 174н).</w:t>
      </w:r>
    </w:p>
    <w:p w:rsidR="004847BB" w:rsidRPr="00B86C0E" w:rsidRDefault="004847BB" w:rsidP="00EC6527">
      <w:pPr>
        <w:pStyle w:val="ConsPlusNormal"/>
        <w:ind w:firstLine="709"/>
        <w:jc w:val="both"/>
        <w:rPr>
          <w:rFonts w:ascii="Times New Roman" w:hAnsi="Times New Roman" w:cs="Times New Roman"/>
          <w:sz w:val="28"/>
          <w:szCs w:val="28"/>
          <w:lang w:val="ru-RU"/>
        </w:rPr>
      </w:pPr>
      <w:r w:rsidRPr="00B86C0E">
        <w:rPr>
          <w:rFonts w:ascii="Times New Roman" w:hAnsi="Times New Roman" w:cs="Times New Roman"/>
          <w:sz w:val="28"/>
          <w:szCs w:val="28"/>
          <w:lang w:val="ru-RU"/>
        </w:rPr>
        <w:t xml:space="preserve">Аналитический учет расчетов по поступлениям в виде родительской платы ведется в Карточке учета средств и расчетов </w:t>
      </w:r>
      <w:hyperlink r:id="rId14" w:history="1">
        <w:r w:rsidRPr="00B86C0E">
          <w:rPr>
            <w:rFonts w:ascii="Times New Roman" w:hAnsi="Times New Roman" w:cs="Times New Roman"/>
            <w:sz w:val="28"/>
            <w:szCs w:val="28"/>
            <w:lang w:val="ru-RU"/>
          </w:rPr>
          <w:t>(ф. 0504051)</w:t>
        </w:r>
      </w:hyperlink>
      <w:r w:rsidRPr="00B86C0E">
        <w:rPr>
          <w:rFonts w:ascii="Times New Roman" w:hAnsi="Times New Roman" w:cs="Times New Roman"/>
          <w:sz w:val="28"/>
          <w:szCs w:val="28"/>
          <w:lang w:val="ru-RU"/>
        </w:rPr>
        <w:t xml:space="preserve"> либо в Журнале операций расчетов с дебиторами по доходам </w:t>
      </w:r>
      <w:hyperlink r:id="rId15" w:history="1">
        <w:r w:rsidRPr="00B86C0E">
          <w:rPr>
            <w:rFonts w:ascii="Times New Roman" w:hAnsi="Times New Roman" w:cs="Times New Roman"/>
            <w:sz w:val="28"/>
            <w:szCs w:val="28"/>
            <w:lang w:val="ru-RU"/>
          </w:rPr>
          <w:t>(ф. 0504071)</w:t>
        </w:r>
      </w:hyperlink>
      <w:r w:rsidRPr="00B86C0E">
        <w:rPr>
          <w:rFonts w:ascii="Times New Roman" w:hAnsi="Times New Roman" w:cs="Times New Roman"/>
          <w:sz w:val="28"/>
          <w:szCs w:val="28"/>
          <w:lang w:val="ru-RU"/>
        </w:rPr>
        <w:t xml:space="preserve"> в разрезе видов доходов по плательщикам (</w:t>
      </w:r>
      <w:hyperlink r:id="rId16" w:history="1">
        <w:r w:rsidRPr="00B86C0E">
          <w:rPr>
            <w:rFonts w:ascii="Times New Roman" w:hAnsi="Times New Roman" w:cs="Times New Roman"/>
            <w:sz w:val="28"/>
            <w:szCs w:val="28"/>
            <w:lang w:val="ru-RU"/>
          </w:rPr>
          <w:t>п. 200</w:t>
        </w:r>
      </w:hyperlink>
      <w:r w:rsidRPr="00B86C0E">
        <w:rPr>
          <w:rFonts w:ascii="Times New Roman" w:hAnsi="Times New Roman" w:cs="Times New Roman"/>
          <w:sz w:val="28"/>
          <w:szCs w:val="28"/>
          <w:lang w:val="ru-RU"/>
        </w:rPr>
        <w:t xml:space="preserve"> Инструкции </w:t>
      </w:r>
      <w:r>
        <w:rPr>
          <w:rFonts w:ascii="Times New Roman" w:hAnsi="Times New Roman" w:cs="Times New Roman"/>
          <w:sz w:val="28"/>
          <w:szCs w:val="28"/>
          <w:lang w:val="ru-RU"/>
        </w:rPr>
        <w:t>№</w:t>
      </w:r>
      <w:r w:rsidRPr="00B86C0E">
        <w:rPr>
          <w:rFonts w:ascii="Times New Roman" w:hAnsi="Times New Roman" w:cs="Times New Roman"/>
          <w:sz w:val="28"/>
          <w:szCs w:val="28"/>
          <w:lang w:val="ru-RU"/>
        </w:rPr>
        <w:t xml:space="preserve"> 157н).</w:t>
      </w:r>
    </w:p>
    <w:p w:rsidR="004847BB" w:rsidRDefault="004847BB" w:rsidP="00EC6527">
      <w:pPr>
        <w:ind w:firstLine="709"/>
        <w:jc w:val="both"/>
        <w:rPr>
          <w:sz w:val="28"/>
          <w:szCs w:val="28"/>
        </w:rPr>
      </w:pPr>
      <w:r>
        <w:rPr>
          <w:sz w:val="28"/>
          <w:szCs w:val="28"/>
        </w:rPr>
        <w:t>Проверка показала, что фактически начисление родительской платы в учреждении осуществлялось в автоматизированной форме (бухгалтерская программа 1С ) .</w:t>
      </w:r>
    </w:p>
    <w:p w:rsidR="004847BB" w:rsidRDefault="004847BB" w:rsidP="00EC6527">
      <w:pPr>
        <w:ind w:firstLine="709"/>
        <w:jc w:val="both"/>
        <w:rPr>
          <w:sz w:val="28"/>
          <w:szCs w:val="28"/>
        </w:rPr>
      </w:pPr>
      <w:r>
        <w:rPr>
          <w:sz w:val="28"/>
          <w:szCs w:val="28"/>
        </w:rPr>
        <w:t>Всего в проверяемом периоде начислено родительской платы:</w:t>
      </w:r>
    </w:p>
    <w:p w:rsidR="004847BB" w:rsidRDefault="004847BB" w:rsidP="00EC6527">
      <w:pPr>
        <w:ind w:firstLine="709"/>
        <w:jc w:val="both"/>
        <w:rPr>
          <w:sz w:val="28"/>
          <w:szCs w:val="28"/>
        </w:rPr>
      </w:pPr>
      <w:r>
        <w:rPr>
          <w:sz w:val="28"/>
          <w:szCs w:val="28"/>
        </w:rPr>
        <w:t>за 2012 год – 493,7 тыс. рублей;</w:t>
      </w:r>
    </w:p>
    <w:p w:rsidR="004847BB" w:rsidRDefault="004847BB" w:rsidP="00EC6527">
      <w:pPr>
        <w:ind w:firstLine="709"/>
        <w:jc w:val="both"/>
        <w:rPr>
          <w:sz w:val="28"/>
          <w:szCs w:val="28"/>
        </w:rPr>
      </w:pPr>
      <w:r>
        <w:rPr>
          <w:sz w:val="28"/>
          <w:szCs w:val="28"/>
        </w:rPr>
        <w:t>за 2013 год – 543,1 тыс. рублей.</w:t>
      </w:r>
    </w:p>
    <w:p w:rsidR="004847BB" w:rsidRDefault="004847BB" w:rsidP="00EC6527">
      <w:pPr>
        <w:ind w:firstLine="709"/>
        <w:jc w:val="both"/>
        <w:rPr>
          <w:sz w:val="28"/>
          <w:szCs w:val="28"/>
        </w:rPr>
      </w:pPr>
      <w:r>
        <w:rPr>
          <w:sz w:val="28"/>
          <w:szCs w:val="28"/>
        </w:rPr>
        <w:t>Поступили средства в 2012 году в объеме  503,5 тыс. рублей, из них - 9,8 тыс. рублей –  задолженность 2011 года , в 2013 году поступило – 518,5 тыс. рублей.</w:t>
      </w:r>
    </w:p>
    <w:p w:rsidR="004847BB" w:rsidRDefault="004847BB" w:rsidP="00EC6527">
      <w:pPr>
        <w:ind w:firstLine="709"/>
        <w:jc w:val="both"/>
        <w:rPr>
          <w:sz w:val="28"/>
          <w:szCs w:val="28"/>
        </w:rPr>
      </w:pPr>
      <w:r>
        <w:rPr>
          <w:sz w:val="28"/>
          <w:szCs w:val="28"/>
        </w:rPr>
        <w:t xml:space="preserve">Отмечено, что </w:t>
      </w:r>
      <w:r w:rsidRPr="00B86C0E">
        <w:rPr>
          <w:sz w:val="28"/>
          <w:szCs w:val="28"/>
        </w:rPr>
        <w:t xml:space="preserve">на </w:t>
      </w:r>
      <w:r>
        <w:rPr>
          <w:sz w:val="28"/>
          <w:szCs w:val="28"/>
        </w:rPr>
        <w:t>забалансовом счете 17 «</w:t>
      </w:r>
      <w:r w:rsidRPr="00B86C0E">
        <w:rPr>
          <w:sz w:val="28"/>
          <w:szCs w:val="28"/>
        </w:rPr>
        <w:t>Поступления денеж</w:t>
      </w:r>
      <w:r>
        <w:rPr>
          <w:sz w:val="28"/>
          <w:szCs w:val="28"/>
        </w:rPr>
        <w:t>ных средств на счета учреждения» поступившие средства не отражались.</w:t>
      </w:r>
    </w:p>
    <w:p w:rsidR="004847BB" w:rsidRDefault="004847BB" w:rsidP="00CA20B6">
      <w:pPr>
        <w:ind w:firstLine="709"/>
        <w:jc w:val="both"/>
        <w:rPr>
          <w:sz w:val="28"/>
          <w:szCs w:val="28"/>
        </w:rPr>
      </w:pPr>
      <w:r>
        <w:rPr>
          <w:sz w:val="28"/>
          <w:szCs w:val="28"/>
        </w:rPr>
        <w:t>Дебиторская задолженность (задолженность родителей перед учреждением) по данному источнику поступлений сложилась:</w:t>
      </w:r>
    </w:p>
    <w:p w:rsidR="004847BB" w:rsidRDefault="004847BB" w:rsidP="00EC6527">
      <w:pPr>
        <w:ind w:firstLine="709"/>
        <w:jc w:val="both"/>
        <w:rPr>
          <w:sz w:val="28"/>
          <w:szCs w:val="28"/>
        </w:rPr>
      </w:pPr>
      <w:r>
        <w:rPr>
          <w:sz w:val="28"/>
          <w:szCs w:val="28"/>
        </w:rPr>
        <w:t>по состоянию на 1.01.2014 года – 24,6 тыс. рублей.</w:t>
      </w:r>
    </w:p>
    <w:p w:rsidR="004847BB" w:rsidRPr="00D622D3" w:rsidRDefault="004847BB" w:rsidP="00FD5573">
      <w:pPr>
        <w:jc w:val="both"/>
        <w:rPr>
          <w:sz w:val="28"/>
          <w:szCs w:val="28"/>
        </w:rPr>
      </w:pPr>
      <w:r>
        <w:rPr>
          <w:sz w:val="28"/>
          <w:szCs w:val="28"/>
        </w:rPr>
        <w:t xml:space="preserve">         В соответствии с Постановлениями администрации Рогнединского района  от 03.02.2012 года № 38 и от 05.04.2013 года № 93 «Об использовании родительской платы за содержание детей в дошкольных образовательных учреждений» дошкольным образовательным учреждениям разрешено осуществлять оплату ремонта оборудования, хозяйственных нужд, медикаментов – за счет 20 % суммы средств, полученных за содержание детей в дошкольных учреждениях (группах), продуктов питания – за счет 80 % от суммы средств, полученных от родителей за содержание детей в дошкольных учреждениях (группах).</w:t>
      </w:r>
    </w:p>
    <w:p w:rsidR="004847BB" w:rsidRDefault="004847BB" w:rsidP="00EC6527">
      <w:pPr>
        <w:autoSpaceDE w:val="0"/>
        <w:autoSpaceDN w:val="0"/>
        <w:adjustRightInd w:val="0"/>
        <w:ind w:firstLine="708"/>
        <w:jc w:val="both"/>
        <w:outlineLvl w:val="0"/>
        <w:rPr>
          <w:sz w:val="28"/>
          <w:szCs w:val="28"/>
        </w:rPr>
      </w:pPr>
      <w:r>
        <w:rPr>
          <w:sz w:val="28"/>
          <w:szCs w:val="28"/>
        </w:rPr>
        <w:t>Установлено</w:t>
      </w:r>
      <w:r w:rsidRPr="00C14AF1">
        <w:rPr>
          <w:sz w:val="28"/>
          <w:szCs w:val="28"/>
        </w:rPr>
        <w:t xml:space="preserve">, </w:t>
      </w:r>
      <w:r>
        <w:rPr>
          <w:sz w:val="28"/>
          <w:szCs w:val="28"/>
        </w:rPr>
        <w:t xml:space="preserve">что </w:t>
      </w:r>
      <w:r w:rsidRPr="005708FE">
        <w:rPr>
          <w:sz w:val="28"/>
          <w:szCs w:val="28"/>
        </w:rPr>
        <w:t>в 2012 году родительская плата  направлена на приобр</w:t>
      </w:r>
      <w:r>
        <w:rPr>
          <w:sz w:val="28"/>
          <w:szCs w:val="28"/>
        </w:rPr>
        <w:t>етение продуктов питания в объеме – 416,2</w:t>
      </w:r>
      <w:r w:rsidRPr="005708FE">
        <w:rPr>
          <w:sz w:val="28"/>
          <w:szCs w:val="28"/>
        </w:rPr>
        <w:t> тыс. рублей</w:t>
      </w:r>
      <w:r>
        <w:rPr>
          <w:sz w:val="28"/>
          <w:szCs w:val="28"/>
        </w:rPr>
        <w:t xml:space="preserve"> (_82,7_ %)</w:t>
      </w:r>
      <w:r w:rsidRPr="005708FE">
        <w:rPr>
          <w:sz w:val="28"/>
          <w:szCs w:val="28"/>
        </w:rPr>
        <w:t xml:space="preserve">, </w:t>
      </w:r>
      <w:r>
        <w:rPr>
          <w:sz w:val="28"/>
          <w:szCs w:val="28"/>
        </w:rPr>
        <w:t>на хозяйственные расходы – 87,3</w:t>
      </w:r>
      <w:r w:rsidRPr="005708FE">
        <w:rPr>
          <w:sz w:val="28"/>
          <w:szCs w:val="28"/>
        </w:rPr>
        <w:t> тыс. рублей</w:t>
      </w:r>
      <w:r>
        <w:rPr>
          <w:sz w:val="28"/>
          <w:szCs w:val="28"/>
        </w:rPr>
        <w:t xml:space="preserve"> ( 17,3 %)</w:t>
      </w:r>
      <w:r w:rsidRPr="005708FE">
        <w:rPr>
          <w:sz w:val="28"/>
          <w:szCs w:val="28"/>
        </w:rPr>
        <w:t>,</w:t>
      </w:r>
      <w:r w:rsidRPr="00C14AF1">
        <w:rPr>
          <w:sz w:val="28"/>
          <w:szCs w:val="28"/>
        </w:rPr>
        <w:t xml:space="preserve"> </w:t>
      </w:r>
      <w:r>
        <w:rPr>
          <w:sz w:val="28"/>
          <w:szCs w:val="28"/>
        </w:rPr>
        <w:t xml:space="preserve"> </w:t>
      </w:r>
      <w:r w:rsidRPr="00C14AF1">
        <w:rPr>
          <w:sz w:val="28"/>
          <w:szCs w:val="28"/>
        </w:rPr>
        <w:t xml:space="preserve">в 2013 году </w:t>
      </w:r>
      <w:r>
        <w:rPr>
          <w:sz w:val="28"/>
          <w:szCs w:val="28"/>
        </w:rPr>
        <w:t>на продукты питания – 489,3 тыс. рублей (94,3%), на хозяйственные расходы – 29,4 тыс. рублей (5,7 %).</w:t>
      </w:r>
    </w:p>
    <w:p w:rsidR="004847BB" w:rsidRDefault="004847BB" w:rsidP="00EC6527">
      <w:pPr>
        <w:autoSpaceDE w:val="0"/>
        <w:autoSpaceDN w:val="0"/>
        <w:adjustRightInd w:val="0"/>
        <w:ind w:firstLine="708"/>
        <w:jc w:val="both"/>
        <w:outlineLvl w:val="0"/>
        <w:rPr>
          <w:sz w:val="28"/>
          <w:szCs w:val="28"/>
        </w:rPr>
      </w:pPr>
      <w:r>
        <w:rPr>
          <w:sz w:val="28"/>
          <w:szCs w:val="28"/>
        </w:rPr>
        <w:t>Отмечено отклонение соотношения расходов на приобретение продуктов питания  (+) 2,7%, 14,3% от  установленных вышеназванными приказами, по сравнению с фактически произведенными.</w:t>
      </w:r>
    </w:p>
    <w:p w:rsidR="004847BB" w:rsidRDefault="004847BB" w:rsidP="00EC6527">
      <w:pPr>
        <w:ind w:firstLine="709"/>
        <w:jc w:val="center"/>
        <w:rPr>
          <w:b/>
          <w:i/>
          <w:sz w:val="28"/>
          <w:szCs w:val="28"/>
        </w:rPr>
      </w:pPr>
    </w:p>
    <w:p w:rsidR="004847BB" w:rsidRDefault="004847BB" w:rsidP="00EC6527">
      <w:pPr>
        <w:ind w:firstLine="709"/>
        <w:jc w:val="both"/>
        <w:rPr>
          <w:sz w:val="28"/>
          <w:szCs w:val="28"/>
        </w:rPr>
      </w:pPr>
      <w:r w:rsidRPr="007D429D">
        <w:rPr>
          <w:sz w:val="28"/>
          <w:szCs w:val="28"/>
        </w:rPr>
        <w:t>Рекомендуемые среднесуточные нормы питания в дошкольных организ</w:t>
      </w:r>
      <w:r>
        <w:rPr>
          <w:sz w:val="28"/>
          <w:szCs w:val="28"/>
        </w:rPr>
        <w:t xml:space="preserve">ациях  на 1 ребенка  </w:t>
      </w:r>
      <w:r w:rsidRPr="007D429D">
        <w:rPr>
          <w:sz w:val="28"/>
          <w:szCs w:val="28"/>
        </w:rPr>
        <w:t xml:space="preserve"> утверждены</w:t>
      </w:r>
      <w:r>
        <w:rPr>
          <w:sz w:val="28"/>
          <w:szCs w:val="28"/>
        </w:rPr>
        <w:t>:</w:t>
      </w:r>
    </w:p>
    <w:p w:rsidR="004847BB" w:rsidRPr="007D429D" w:rsidRDefault="004847BB" w:rsidP="00EC6527">
      <w:pPr>
        <w:ind w:firstLine="709"/>
        <w:jc w:val="both"/>
        <w:rPr>
          <w:sz w:val="28"/>
          <w:szCs w:val="28"/>
        </w:rPr>
      </w:pPr>
      <w:r>
        <w:rPr>
          <w:sz w:val="28"/>
          <w:szCs w:val="28"/>
        </w:rPr>
        <w:t xml:space="preserve">на 2012 год - </w:t>
      </w:r>
      <w:r w:rsidRPr="007D429D">
        <w:rPr>
          <w:sz w:val="28"/>
          <w:szCs w:val="28"/>
        </w:rPr>
        <w:t xml:space="preserve"> Постановлением Главного государственного санитарного врача   Российской Федерации от 22.07.2010</w:t>
      </w:r>
      <w:r>
        <w:rPr>
          <w:sz w:val="28"/>
          <w:szCs w:val="28"/>
        </w:rPr>
        <w:t xml:space="preserve"> года</w:t>
      </w:r>
      <w:r w:rsidRPr="007D429D">
        <w:rPr>
          <w:sz w:val="28"/>
          <w:szCs w:val="28"/>
        </w:rPr>
        <w:t xml:space="preserve"> №</w:t>
      </w:r>
      <w:r>
        <w:rPr>
          <w:sz w:val="28"/>
          <w:szCs w:val="28"/>
        </w:rPr>
        <w:t xml:space="preserve"> </w:t>
      </w:r>
      <w:r w:rsidRPr="007D429D">
        <w:rPr>
          <w:sz w:val="28"/>
          <w:szCs w:val="28"/>
        </w:rPr>
        <w:t>91  «Об утв</w:t>
      </w:r>
      <w:r>
        <w:rPr>
          <w:sz w:val="28"/>
          <w:szCs w:val="28"/>
        </w:rPr>
        <w:t>ерждении  СанПиН 2.4.1.2660-10 «</w:t>
      </w:r>
      <w:r w:rsidRPr="007D429D">
        <w:rPr>
          <w:sz w:val="28"/>
          <w:szCs w:val="28"/>
        </w:rPr>
        <w:t>Санитарно-эпидемиологические требования к устройству, содержанию и организации режима р</w:t>
      </w:r>
      <w:r>
        <w:rPr>
          <w:sz w:val="28"/>
          <w:szCs w:val="28"/>
        </w:rPr>
        <w:t>аботы в дошкольных организациях»;</w:t>
      </w:r>
      <w:r w:rsidRPr="007D429D">
        <w:rPr>
          <w:sz w:val="28"/>
          <w:szCs w:val="28"/>
        </w:rPr>
        <w:t xml:space="preserve"> </w:t>
      </w:r>
    </w:p>
    <w:p w:rsidR="004847BB" w:rsidRDefault="004847BB" w:rsidP="00EC6527">
      <w:pPr>
        <w:autoSpaceDE w:val="0"/>
        <w:autoSpaceDN w:val="0"/>
        <w:adjustRightInd w:val="0"/>
        <w:ind w:firstLine="708"/>
        <w:jc w:val="both"/>
        <w:rPr>
          <w:sz w:val="28"/>
          <w:szCs w:val="28"/>
        </w:rPr>
      </w:pPr>
      <w:r>
        <w:rPr>
          <w:sz w:val="28"/>
          <w:szCs w:val="28"/>
        </w:rPr>
        <w:t>н</w:t>
      </w:r>
      <w:r w:rsidRPr="007D429D">
        <w:rPr>
          <w:sz w:val="28"/>
          <w:szCs w:val="28"/>
        </w:rPr>
        <w:t xml:space="preserve">а 2013 год </w:t>
      </w:r>
      <w:r>
        <w:rPr>
          <w:sz w:val="28"/>
          <w:szCs w:val="28"/>
        </w:rPr>
        <w:t xml:space="preserve">- </w:t>
      </w:r>
      <w:r w:rsidRPr="007D429D">
        <w:rPr>
          <w:sz w:val="28"/>
          <w:szCs w:val="28"/>
        </w:rPr>
        <w:t>Постановлением Главного государственного сани</w:t>
      </w:r>
      <w:r>
        <w:rPr>
          <w:sz w:val="28"/>
          <w:szCs w:val="28"/>
        </w:rPr>
        <w:t>тарного врача РФ от 15.05.2013 года №</w:t>
      </w:r>
      <w:r w:rsidRPr="007D429D">
        <w:rPr>
          <w:sz w:val="28"/>
          <w:szCs w:val="28"/>
        </w:rPr>
        <w:t xml:space="preserve"> 26 «Об утверждении </w:t>
      </w:r>
      <w:hyperlink r:id="rId17" w:history="1">
        <w:r w:rsidRPr="002F4ED1">
          <w:rPr>
            <w:sz w:val="28"/>
            <w:szCs w:val="28"/>
          </w:rPr>
          <w:t>СанПиН 2.4.1.3049-13</w:t>
        </w:r>
      </w:hyperlink>
      <w:r>
        <w:rPr>
          <w:sz w:val="28"/>
          <w:szCs w:val="28"/>
        </w:rPr>
        <w:t xml:space="preserve"> «</w:t>
      </w:r>
      <w:r w:rsidRPr="007D429D">
        <w:rPr>
          <w:sz w:val="28"/>
          <w:szCs w:val="28"/>
        </w:rPr>
        <w:t>Санитарно-эпидемиологические требования к устройству, содержанию и организации режима работы дошколь</w:t>
      </w:r>
      <w:r>
        <w:rPr>
          <w:sz w:val="28"/>
          <w:szCs w:val="28"/>
        </w:rPr>
        <w:t>ных образовательных организаций».</w:t>
      </w:r>
    </w:p>
    <w:p w:rsidR="004847BB" w:rsidRPr="007D429D" w:rsidRDefault="004847BB" w:rsidP="00EC6527">
      <w:pPr>
        <w:autoSpaceDE w:val="0"/>
        <w:autoSpaceDN w:val="0"/>
        <w:adjustRightInd w:val="0"/>
        <w:ind w:firstLine="540"/>
        <w:jc w:val="both"/>
        <w:rPr>
          <w:sz w:val="28"/>
          <w:szCs w:val="28"/>
        </w:rPr>
      </w:pPr>
      <w:r>
        <w:rPr>
          <w:sz w:val="28"/>
          <w:szCs w:val="28"/>
        </w:rPr>
        <w:t>В ходе контрольного мероприятия проведена выборочная проверка (2012</w:t>
      </w:r>
      <w:r w:rsidRPr="00473993">
        <w:rPr>
          <w:sz w:val="28"/>
          <w:szCs w:val="28"/>
        </w:rPr>
        <w:t xml:space="preserve"> </w:t>
      </w:r>
      <w:r>
        <w:rPr>
          <w:sz w:val="28"/>
          <w:szCs w:val="28"/>
        </w:rPr>
        <w:t xml:space="preserve">год - за апрель, май, июнь; 2013  год - за апрель, май, июнь) соответствия норм среднедневному фактическому потреблению продуктов 1 воспитанником по 12 основным пищевым продуктам.  </w:t>
      </w:r>
    </w:p>
    <w:p w:rsidR="004847BB" w:rsidRDefault="004847BB" w:rsidP="00EC6527">
      <w:pPr>
        <w:ind w:firstLine="708"/>
        <w:jc w:val="both"/>
        <w:rPr>
          <w:sz w:val="28"/>
          <w:szCs w:val="28"/>
        </w:rPr>
      </w:pPr>
      <w:r>
        <w:rPr>
          <w:sz w:val="28"/>
          <w:szCs w:val="28"/>
        </w:rPr>
        <w:t>Представленные данные свидетельствуют о том, что имеются существенные расхождения от нормативного суточного потребления. Полное соответствие фактического потребления в сравнении с нормативным не установлено ни по одному пищевому продукту. Сверх норматива отмечено потребление мяса птицы (в 2012 году – в 2,8 раза, в 2013 году – в 1,5 раза), рыбы ( в 2012 году – в 3,1 раза, в 2013 году – в 2,4 раза и макаронных изделий (в 1,5-1,5 раза). В рационе детей полностью отсутствует творог, мясо (говядина). Крупы, картофель, овощи присутствуют в меню в недостаточных количествах (40,0% – 87,4 %), молочные продукты – в 2 раза ниже установленных нормативов.</w:t>
      </w:r>
    </w:p>
    <w:p w:rsidR="004847BB" w:rsidRPr="00693182" w:rsidRDefault="004847BB" w:rsidP="00EC6527">
      <w:pPr>
        <w:autoSpaceDE w:val="0"/>
        <w:autoSpaceDN w:val="0"/>
        <w:adjustRightInd w:val="0"/>
        <w:ind w:firstLine="360"/>
        <w:jc w:val="center"/>
        <w:outlineLvl w:val="0"/>
        <w:rPr>
          <w:i/>
          <w:sz w:val="28"/>
          <w:szCs w:val="28"/>
        </w:rPr>
      </w:pPr>
    </w:p>
    <w:p w:rsidR="004847BB" w:rsidRDefault="004847BB" w:rsidP="00EC6527">
      <w:pPr>
        <w:ind w:firstLine="709"/>
        <w:jc w:val="both"/>
        <w:rPr>
          <w:sz w:val="28"/>
          <w:szCs w:val="28"/>
        </w:rPr>
      </w:pPr>
      <w:r w:rsidRPr="003C7548">
        <w:rPr>
          <w:sz w:val="28"/>
          <w:szCs w:val="28"/>
        </w:rPr>
        <w:t xml:space="preserve">В ходе проверки проведен анализ нормативной базы, касающейся определения размеров и условий оплаты труда работников </w:t>
      </w:r>
      <w:r>
        <w:rPr>
          <w:sz w:val="28"/>
          <w:szCs w:val="28"/>
        </w:rPr>
        <w:t>МБДОУ детский сад «Солнышко».</w:t>
      </w:r>
    </w:p>
    <w:p w:rsidR="004847BB" w:rsidRDefault="004847BB" w:rsidP="00EC6527">
      <w:pPr>
        <w:autoSpaceDE w:val="0"/>
        <w:autoSpaceDN w:val="0"/>
        <w:adjustRightInd w:val="0"/>
        <w:ind w:firstLine="709"/>
        <w:jc w:val="both"/>
        <w:outlineLvl w:val="1"/>
        <w:rPr>
          <w:sz w:val="28"/>
          <w:szCs w:val="28"/>
        </w:rPr>
      </w:pPr>
      <w:r w:rsidRPr="003C7548">
        <w:rPr>
          <w:sz w:val="28"/>
          <w:szCs w:val="28"/>
        </w:rPr>
        <w:t>Основными нормативными документами в этой области являются:</w:t>
      </w:r>
    </w:p>
    <w:p w:rsidR="004847BB" w:rsidRDefault="004847BB" w:rsidP="00EC6527">
      <w:pPr>
        <w:ind w:firstLine="709"/>
        <w:jc w:val="both"/>
        <w:rPr>
          <w:sz w:val="28"/>
          <w:szCs w:val="28"/>
        </w:rPr>
      </w:pPr>
      <w:r w:rsidRPr="00935D56">
        <w:rPr>
          <w:sz w:val="28"/>
          <w:szCs w:val="28"/>
        </w:rPr>
        <w:t>Указ Президента РФ от 7 мая 2012 года №</w:t>
      </w:r>
      <w:r>
        <w:rPr>
          <w:sz w:val="28"/>
          <w:szCs w:val="28"/>
        </w:rPr>
        <w:t xml:space="preserve"> </w:t>
      </w:r>
      <w:r w:rsidRPr="00935D56">
        <w:rPr>
          <w:sz w:val="28"/>
          <w:szCs w:val="28"/>
        </w:rPr>
        <w:t>597 «О мерах по реализации государственной социальной политики»</w:t>
      </w:r>
      <w:r>
        <w:rPr>
          <w:sz w:val="28"/>
          <w:szCs w:val="28"/>
        </w:rPr>
        <w:t>;</w:t>
      </w:r>
    </w:p>
    <w:p w:rsidR="004847BB" w:rsidRPr="007D7962" w:rsidRDefault="004847BB" w:rsidP="00EC6527">
      <w:pPr>
        <w:ind w:firstLine="709"/>
        <w:jc w:val="both"/>
        <w:rPr>
          <w:sz w:val="28"/>
          <w:szCs w:val="28"/>
        </w:rPr>
      </w:pPr>
      <w:r w:rsidRPr="003C7548">
        <w:rPr>
          <w:sz w:val="28"/>
          <w:szCs w:val="28"/>
        </w:rPr>
        <w:t xml:space="preserve">Трудовой кодекс Российской Федерации; </w:t>
      </w:r>
    </w:p>
    <w:p w:rsidR="004847BB" w:rsidRPr="003C7548" w:rsidRDefault="004847BB" w:rsidP="00EC6527">
      <w:pPr>
        <w:autoSpaceDE w:val="0"/>
        <w:autoSpaceDN w:val="0"/>
        <w:adjustRightInd w:val="0"/>
        <w:ind w:firstLine="709"/>
        <w:jc w:val="both"/>
        <w:outlineLvl w:val="1"/>
        <w:rPr>
          <w:sz w:val="28"/>
          <w:szCs w:val="28"/>
        </w:rPr>
      </w:pPr>
      <w:r w:rsidRPr="003C7548">
        <w:rPr>
          <w:sz w:val="28"/>
          <w:szCs w:val="28"/>
        </w:rPr>
        <w:t>Закон Брянской области от 15 декабря 2008 года  № 112-З «Об установлении отраслевой системы оплаты труда для работников образовательн</w:t>
      </w:r>
      <w:r>
        <w:rPr>
          <w:sz w:val="28"/>
          <w:szCs w:val="28"/>
        </w:rPr>
        <w:t>ых учреждений Брянской области»;</w:t>
      </w:r>
    </w:p>
    <w:p w:rsidR="004847BB" w:rsidRDefault="004847BB" w:rsidP="00EC6527">
      <w:pPr>
        <w:ind w:firstLine="709"/>
        <w:jc w:val="both"/>
        <w:rPr>
          <w:sz w:val="28"/>
          <w:szCs w:val="28"/>
        </w:rPr>
      </w:pPr>
      <w:r>
        <w:rPr>
          <w:sz w:val="28"/>
          <w:szCs w:val="28"/>
        </w:rPr>
        <w:t xml:space="preserve">Постановление </w:t>
      </w:r>
      <w:r w:rsidRPr="00935D56">
        <w:rPr>
          <w:sz w:val="28"/>
          <w:szCs w:val="28"/>
        </w:rPr>
        <w:t xml:space="preserve"> администрации Брянской области от 30 июня 2010 года №</w:t>
      </w:r>
      <w:r>
        <w:rPr>
          <w:sz w:val="28"/>
          <w:szCs w:val="28"/>
        </w:rPr>
        <w:t> </w:t>
      </w:r>
      <w:r w:rsidRPr="00935D56">
        <w:rPr>
          <w:sz w:val="28"/>
          <w:szCs w:val="28"/>
        </w:rPr>
        <w:t>673 «О новой системе оплаты труда раб</w:t>
      </w:r>
      <w:r>
        <w:rPr>
          <w:sz w:val="28"/>
          <w:szCs w:val="28"/>
        </w:rPr>
        <w:t>о</w:t>
      </w:r>
      <w:r w:rsidRPr="00935D56">
        <w:rPr>
          <w:sz w:val="28"/>
          <w:szCs w:val="28"/>
        </w:rPr>
        <w:t>тников государственных образовательных учреждений, находящи</w:t>
      </w:r>
      <w:r>
        <w:rPr>
          <w:sz w:val="28"/>
          <w:szCs w:val="28"/>
        </w:rPr>
        <w:t>хся в ведении Брянской области».</w:t>
      </w:r>
    </w:p>
    <w:p w:rsidR="004847BB" w:rsidRDefault="004847BB" w:rsidP="00EC6527">
      <w:pPr>
        <w:ind w:firstLine="709"/>
        <w:jc w:val="both"/>
        <w:rPr>
          <w:sz w:val="28"/>
          <w:szCs w:val="28"/>
        </w:rPr>
      </w:pPr>
      <w:r>
        <w:rPr>
          <w:sz w:val="28"/>
          <w:szCs w:val="28"/>
        </w:rPr>
        <w:t>Постановление</w:t>
      </w:r>
      <w:r w:rsidRPr="00372B01">
        <w:rPr>
          <w:sz w:val="28"/>
          <w:szCs w:val="28"/>
        </w:rPr>
        <w:t xml:space="preserve"> администрации </w:t>
      </w:r>
      <w:r>
        <w:rPr>
          <w:sz w:val="28"/>
          <w:szCs w:val="28"/>
        </w:rPr>
        <w:t xml:space="preserve">Рогнединского </w:t>
      </w:r>
      <w:r w:rsidRPr="00372B01">
        <w:rPr>
          <w:sz w:val="28"/>
          <w:szCs w:val="28"/>
        </w:rPr>
        <w:t>района о</w:t>
      </w:r>
      <w:r>
        <w:rPr>
          <w:sz w:val="28"/>
          <w:szCs w:val="28"/>
        </w:rPr>
        <w:t>т 12.10.2010 года № 337</w:t>
      </w:r>
      <w:r w:rsidRPr="00372B01">
        <w:rPr>
          <w:sz w:val="28"/>
          <w:szCs w:val="28"/>
        </w:rPr>
        <w:t xml:space="preserve"> «О новой системе оплаты труда работников муниципальных учреждений образования, находящихся</w:t>
      </w:r>
      <w:r>
        <w:rPr>
          <w:sz w:val="28"/>
          <w:szCs w:val="28"/>
        </w:rPr>
        <w:t xml:space="preserve"> в ведении Рогнединского района»;</w:t>
      </w:r>
    </w:p>
    <w:p w:rsidR="004847BB" w:rsidRDefault="004847BB" w:rsidP="00EC6527">
      <w:pPr>
        <w:ind w:firstLine="709"/>
        <w:jc w:val="both"/>
        <w:rPr>
          <w:sz w:val="28"/>
          <w:szCs w:val="28"/>
        </w:rPr>
      </w:pPr>
      <w:r>
        <w:rPr>
          <w:sz w:val="28"/>
          <w:szCs w:val="28"/>
        </w:rPr>
        <w:t>Постановление администрации Рогнединского района от 13.09.2013 года № 251 «Об утверждении Положения о системе оплаты труда работников муниципальных образовательных учреждений Рогнединского района»</w:t>
      </w:r>
    </w:p>
    <w:p w:rsidR="004847BB" w:rsidRPr="00776789" w:rsidRDefault="004847BB" w:rsidP="00EC6527">
      <w:pPr>
        <w:autoSpaceDE w:val="0"/>
        <w:autoSpaceDN w:val="0"/>
        <w:adjustRightInd w:val="0"/>
        <w:ind w:firstLine="709"/>
        <w:jc w:val="both"/>
        <w:outlineLvl w:val="1"/>
        <w:rPr>
          <w:sz w:val="28"/>
          <w:szCs w:val="28"/>
        </w:rPr>
      </w:pPr>
      <w:r w:rsidRPr="00776789">
        <w:rPr>
          <w:sz w:val="28"/>
          <w:szCs w:val="28"/>
        </w:rPr>
        <w:t xml:space="preserve">Постановлением администрации </w:t>
      </w:r>
      <w:r>
        <w:rPr>
          <w:sz w:val="28"/>
          <w:szCs w:val="28"/>
        </w:rPr>
        <w:t xml:space="preserve">Рогнединского </w:t>
      </w:r>
      <w:r w:rsidRPr="00776789">
        <w:rPr>
          <w:sz w:val="28"/>
          <w:szCs w:val="28"/>
        </w:rPr>
        <w:t xml:space="preserve">района </w:t>
      </w:r>
      <w:r>
        <w:rPr>
          <w:sz w:val="28"/>
          <w:szCs w:val="28"/>
        </w:rPr>
        <w:t>от 12.10.2010 года № 337</w:t>
      </w:r>
      <w:r w:rsidRPr="00776789">
        <w:rPr>
          <w:sz w:val="28"/>
          <w:szCs w:val="28"/>
        </w:rPr>
        <w:t xml:space="preserve"> утверждены оклады для каждой группы работников муниципальных дошкольных образовательных учреждений, утвержден порядок формирования фонда оплаты труда по категориям работников, утвержден порядок определения объема стимулирующих и компенсационных выплат, объемные показатели деятельности учреждений, порядок распределения стимулирующих надбавок, нормы часов за ставку заработной платы педагогических работников, положение о порядке распределения фонда стимулирования руководителей.</w:t>
      </w:r>
    </w:p>
    <w:p w:rsidR="004847BB" w:rsidRDefault="004847BB" w:rsidP="00EC6527">
      <w:pPr>
        <w:ind w:firstLine="709"/>
        <w:jc w:val="both"/>
        <w:rPr>
          <w:sz w:val="28"/>
          <w:szCs w:val="28"/>
        </w:rPr>
      </w:pPr>
      <w:r>
        <w:rPr>
          <w:sz w:val="28"/>
          <w:szCs w:val="28"/>
        </w:rPr>
        <w:t>В соответствии с пунктом 7.4 Устава в Учреждении  предусмотрено наличие Коллективного договора, утверждаемого общим собранием трудового коллектива. Фактически на момент проверки, Учреждение Коллективный договор не имеет, так как он находится в стадии утверждения Действие Коллективного договора, утвержденного общим собранием дошкольного образовательного учреждения от 04.02.2011 года окончено   04.02.2014 года.</w:t>
      </w:r>
    </w:p>
    <w:p w:rsidR="004847BB" w:rsidRDefault="004847BB" w:rsidP="00EC6527">
      <w:pPr>
        <w:ind w:firstLine="709"/>
        <w:jc w:val="both"/>
        <w:rPr>
          <w:sz w:val="28"/>
          <w:szCs w:val="28"/>
        </w:rPr>
      </w:pPr>
      <w:r w:rsidRPr="00776789">
        <w:rPr>
          <w:sz w:val="28"/>
          <w:szCs w:val="28"/>
        </w:rPr>
        <w:t xml:space="preserve">Проверка показала, что Учреждением </w:t>
      </w:r>
      <w:r>
        <w:rPr>
          <w:sz w:val="28"/>
          <w:szCs w:val="28"/>
        </w:rPr>
        <w:t xml:space="preserve">разработаны и утверждены </w:t>
      </w:r>
      <w:r w:rsidRPr="00776789">
        <w:rPr>
          <w:sz w:val="28"/>
          <w:szCs w:val="28"/>
        </w:rPr>
        <w:t xml:space="preserve">локальные нормативные документы в части </w:t>
      </w:r>
      <w:r>
        <w:rPr>
          <w:sz w:val="28"/>
          <w:szCs w:val="28"/>
        </w:rPr>
        <w:t>порядка оплаты труда:</w:t>
      </w:r>
    </w:p>
    <w:p w:rsidR="004847BB" w:rsidRDefault="004847BB" w:rsidP="00EC6527">
      <w:pPr>
        <w:ind w:firstLine="709"/>
        <w:jc w:val="both"/>
        <w:rPr>
          <w:sz w:val="28"/>
          <w:szCs w:val="28"/>
        </w:rPr>
      </w:pPr>
      <w:r>
        <w:rPr>
          <w:sz w:val="28"/>
          <w:szCs w:val="28"/>
        </w:rPr>
        <w:t>Положение об оплате труда работников МБДОУ детский сад «Солнышко» от 13.09.2013 года;</w:t>
      </w:r>
    </w:p>
    <w:p w:rsidR="004847BB" w:rsidRPr="00776789" w:rsidRDefault="004847BB" w:rsidP="00EC6527">
      <w:pPr>
        <w:ind w:firstLine="709"/>
        <w:jc w:val="both"/>
        <w:rPr>
          <w:sz w:val="28"/>
          <w:szCs w:val="28"/>
        </w:rPr>
      </w:pPr>
      <w:r>
        <w:rPr>
          <w:sz w:val="28"/>
          <w:szCs w:val="28"/>
        </w:rPr>
        <w:t>Положение о порядке распределения стимулирующей части фонда оплаты труда работников</w:t>
      </w:r>
      <w:r w:rsidRPr="006347DB">
        <w:rPr>
          <w:sz w:val="28"/>
          <w:szCs w:val="28"/>
        </w:rPr>
        <w:t xml:space="preserve"> </w:t>
      </w:r>
      <w:r>
        <w:rPr>
          <w:sz w:val="28"/>
          <w:szCs w:val="28"/>
        </w:rPr>
        <w:t>МБДОУ детский сад «Солнышко»  от 18.09.2013 года.</w:t>
      </w:r>
    </w:p>
    <w:p w:rsidR="004847BB" w:rsidRDefault="004847BB" w:rsidP="00EC6527">
      <w:pPr>
        <w:autoSpaceDE w:val="0"/>
        <w:autoSpaceDN w:val="0"/>
        <w:adjustRightInd w:val="0"/>
        <w:ind w:firstLine="709"/>
        <w:jc w:val="both"/>
        <w:outlineLvl w:val="1"/>
        <w:rPr>
          <w:sz w:val="28"/>
          <w:szCs w:val="28"/>
        </w:rPr>
      </w:pPr>
      <w:r w:rsidRPr="0071262A">
        <w:rPr>
          <w:sz w:val="28"/>
          <w:szCs w:val="28"/>
        </w:rPr>
        <w:t xml:space="preserve">Для определения размеров заработной платы </w:t>
      </w:r>
      <w:r>
        <w:rPr>
          <w:sz w:val="28"/>
          <w:szCs w:val="28"/>
        </w:rPr>
        <w:t xml:space="preserve">педагогических работников </w:t>
      </w:r>
      <w:r w:rsidRPr="0071262A">
        <w:rPr>
          <w:sz w:val="28"/>
          <w:szCs w:val="28"/>
        </w:rPr>
        <w:t>к проверке представлены тарификационные списки, у</w:t>
      </w:r>
      <w:r>
        <w:rPr>
          <w:sz w:val="28"/>
          <w:szCs w:val="28"/>
        </w:rPr>
        <w:t>твержденные заведующей детского сада «Солнышко»</w:t>
      </w:r>
      <w:r w:rsidRPr="0071262A">
        <w:rPr>
          <w:sz w:val="28"/>
          <w:szCs w:val="28"/>
        </w:rPr>
        <w:t xml:space="preserve">. </w:t>
      </w:r>
    </w:p>
    <w:p w:rsidR="004847BB" w:rsidRPr="0071262A" w:rsidRDefault="004847BB" w:rsidP="00EC6527">
      <w:pPr>
        <w:autoSpaceDE w:val="0"/>
        <w:autoSpaceDN w:val="0"/>
        <w:adjustRightInd w:val="0"/>
        <w:ind w:firstLine="709"/>
        <w:jc w:val="both"/>
        <w:outlineLvl w:val="1"/>
        <w:rPr>
          <w:sz w:val="28"/>
          <w:szCs w:val="28"/>
        </w:rPr>
      </w:pPr>
      <w:r>
        <w:rPr>
          <w:sz w:val="28"/>
          <w:szCs w:val="28"/>
        </w:rPr>
        <w:t xml:space="preserve">Как свидетельствуют представленные документы, распределение фонда доплат и надбавок по учреждению в 2012 -2013 годах осуществлялось комиссией в составе 3 человек, что  соответствует пункту 7.7 Устава Учреждения. </w:t>
      </w:r>
    </w:p>
    <w:p w:rsidR="004847BB" w:rsidRPr="00A21FB9" w:rsidRDefault="004847BB" w:rsidP="00EC6527">
      <w:pPr>
        <w:jc w:val="both"/>
        <w:rPr>
          <w:sz w:val="28"/>
          <w:szCs w:val="28"/>
        </w:rPr>
      </w:pPr>
      <w:r w:rsidRPr="0071262A">
        <w:rPr>
          <w:sz w:val="28"/>
          <w:szCs w:val="28"/>
        </w:rPr>
        <w:tab/>
      </w:r>
      <w:r w:rsidRPr="00A21FB9">
        <w:rPr>
          <w:sz w:val="28"/>
          <w:szCs w:val="28"/>
        </w:rPr>
        <w:t xml:space="preserve">Штатное расписание Учреждения </w:t>
      </w:r>
      <w:r>
        <w:rPr>
          <w:sz w:val="28"/>
          <w:szCs w:val="28"/>
        </w:rPr>
        <w:t xml:space="preserve"> на 1 сентября  </w:t>
      </w:r>
      <w:r w:rsidRPr="00A21FB9">
        <w:rPr>
          <w:sz w:val="28"/>
          <w:szCs w:val="28"/>
        </w:rPr>
        <w:t>201</w:t>
      </w:r>
      <w:r>
        <w:rPr>
          <w:sz w:val="28"/>
          <w:szCs w:val="28"/>
        </w:rPr>
        <w:t>2</w:t>
      </w:r>
      <w:r w:rsidRPr="00A21FB9">
        <w:rPr>
          <w:sz w:val="28"/>
          <w:szCs w:val="28"/>
        </w:rPr>
        <w:t xml:space="preserve"> года утверждено  </w:t>
      </w:r>
      <w:r>
        <w:rPr>
          <w:sz w:val="28"/>
          <w:szCs w:val="28"/>
        </w:rPr>
        <w:t>заведующей детского сада «Солнышко»</w:t>
      </w:r>
      <w:r w:rsidRPr="00A21FB9">
        <w:rPr>
          <w:sz w:val="28"/>
          <w:szCs w:val="28"/>
        </w:rPr>
        <w:t xml:space="preserve">  в количестве </w:t>
      </w:r>
      <w:r>
        <w:rPr>
          <w:sz w:val="28"/>
          <w:szCs w:val="28"/>
        </w:rPr>
        <w:t>30,20</w:t>
      </w:r>
      <w:r w:rsidRPr="00A21FB9">
        <w:rPr>
          <w:sz w:val="28"/>
          <w:szCs w:val="28"/>
        </w:rPr>
        <w:t xml:space="preserve"> штатных единиц. Тарификационный список утвержден в количестве </w:t>
      </w:r>
      <w:r>
        <w:rPr>
          <w:sz w:val="28"/>
          <w:szCs w:val="28"/>
        </w:rPr>
        <w:t>10</w:t>
      </w:r>
      <w:r w:rsidRPr="00A21FB9">
        <w:rPr>
          <w:sz w:val="28"/>
          <w:szCs w:val="28"/>
        </w:rPr>
        <w:t xml:space="preserve"> единиц.</w:t>
      </w:r>
    </w:p>
    <w:p w:rsidR="004847BB" w:rsidRPr="006C56AA" w:rsidRDefault="004847BB" w:rsidP="00EC6527">
      <w:pPr>
        <w:autoSpaceDE w:val="0"/>
        <w:autoSpaceDN w:val="0"/>
        <w:adjustRightInd w:val="0"/>
        <w:ind w:firstLine="709"/>
        <w:jc w:val="both"/>
        <w:rPr>
          <w:bCs/>
          <w:sz w:val="28"/>
          <w:szCs w:val="28"/>
        </w:rPr>
      </w:pPr>
      <w:r w:rsidRPr="006C56AA">
        <w:rPr>
          <w:bCs/>
          <w:sz w:val="28"/>
          <w:szCs w:val="28"/>
        </w:rPr>
        <w:t>Рассчитанный учреждением месячный фонд оплаты труда, согласно шт</w:t>
      </w:r>
      <w:r>
        <w:rPr>
          <w:bCs/>
          <w:sz w:val="28"/>
          <w:szCs w:val="28"/>
        </w:rPr>
        <w:t>атному расписанию составил 104,8</w:t>
      </w:r>
      <w:r w:rsidRPr="006C56AA">
        <w:rPr>
          <w:bCs/>
          <w:sz w:val="28"/>
          <w:szCs w:val="28"/>
        </w:rPr>
        <w:t xml:space="preserve"> тыс. рублей</w:t>
      </w:r>
      <w:r>
        <w:rPr>
          <w:bCs/>
          <w:sz w:val="28"/>
          <w:szCs w:val="28"/>
        </w:rPr>
        <w:t>.</w:t>
      </w:r>
      <w:r w:rsidRPr="006C56AA">
        <w:rPr>
          <w:bCs/>
          <w:sz w:val="28"/>
          <w:szCs w:val="28"/>
        </w:rPr>
        <w:t xml:space="preserve"> </w:t>
      </w:r>
      <w:r>
        <w:rPr>
          <w:bCs/>
          <w:sz w:val="28"/>
          <w:szCs w:val="28"/>
        </w:rPr>
        <w:t xml:space="preserve"> </w:t>
      </w:r>
      <w:r w:rsidRPr="00135F68">
        <w:rPr>
          <w:sz w:val="28"/>
          <w:szCs w:val="28"/>
        </w:rPr>
        <w:t>Структура персонала учреждения</w:t>
      </w:r>
      <w:r>
        <w:rPr>
          <w:rFonts w:ascii="Calibri" w:hAnsi="Calibri"/>
          <w:sz w:val="28"/>
          <w:szCs w:val="28"/>
        </w:rPr>
        <w:t xml:space="preserve"> </w:t>
      </w:r>
      <w:r w:rsidRPr="006C56AA">
        <w:rPr>
          <w:bCs/>
          <w:sz w:val="28"/>
          <w:szCs w:val="28"/>
        </w:rPr>
        <w:t xml:space="preserve"> включа</w:t>
      </w:r>
      <w:r>
        <w:rPr>
          <w:bCs/>
          <w:sz w:val="28"/>
          <w:szCs w:val="28"/>
        </w:rPr>
        <w:t>ет</w:t>
      </w:r>
      <w:r w:rsidRPr="006C56AA">
        <w:rPr>
          <w:bCs/>
          <w:sz w:val="28"/>
          <w:szCs w:val="28"/>
        </w:rPr>
        <w:t xml:space="preserve"> в себя </w:t>
      </w:r>
      <w:r w:rsidRPr="007D7962">
        <w:rPr>
          <w:sz w:val="28"/>
          <w:szCs w:val="28"/>
        </w:rPr>
        <w:t>1 ед</w:t>
      </w:r>
      <w:r w:rsidRPr="006C56AA">
        <w:rPr>
          <w:bCs/>
          <w:sz w:val="28"/>
          <w:szCs w:val="28"/>
        </w:rPr>
        <w:t>. заведующег</w:t>
      </w:r>
      <w:r>
        <w:rPr>
          <w:bCs/>
          <w:sz w:val="28"/>
          <w:szCs w:val="28"/>
        </w:rPr>
        <w:t>о, 1 ед зам. директора по хоз. работе, 1 ед – учитель-логопед,  15,7 единиц воспитателей, 1,0</w:t>
      </w:r>
      <w:r w:rsidRPr="006C56AA">
        <w:rPr>
          <w:bCs/>
          <w:sz w:val="28"/>
          <w:szCs w:val="28"/>
        </w:rPr>
        <w:t xml:space="preserve"> ставки музыкального руководителя, 1,</w:t>
      </w:r>
      <w:r>
        <w:rPr>
          <w:bCs/>
          <w:sz w:val="28"/>
          <w:szCs w:val="28"/>
        </w:rPr>
        <w:t>0</w:t>
      </w:r>
      <w:r w:rsidRPr="006C56AA">
        <w:rPr>
          <w:bCs/>
          <w:sz w:val="28"/>
          <w:szCs w:val="28"/>
        </w:rPr>
        <w:t xml:space="preserve"> ставки медицинской </w:t>
      </w:r>
      <w:r>
        <w:rPr>
          <w:bCs/>
          <w:sz w:val="28"/>
          <w:szCs w:val="28"/>
        </w:rPr>
        <w:t>сестры,  и 9,5</w:t>
      </w:r>
      <w:r w:rsidRPr="006C56AA">
        <w:rPr>
          <w:bCs/>
          <w:sz w:val="28"/>
          <w:szCs w:val="28"/>
        </w:rPr>
        <w:t xml:space="preserve"> ставки</w:t>
      </w:r>
      <w:r w:rsidRPr="006C56AA">
        <w:rPr>
          <w:sz w:val="20"/>
          <w:szCs w:val="20"/>
        </w:rPr>
        <w:t xml:space="preserve"> </w:t>
      </w:r>
      <w:r w:rsidRPr="006C56AA">
        <w:rPr>
          <w:sz w:val="28"/>
          <w:szCs w:val="28"/>
        </w:rPr>
        <w:t>административно-хозяйственного, учебно-вспомогательного и прочего персонала.</w:t>
      </w:r>
    </w:p>
    <w:p w:rsidR="004847BB" w:rsidRDefault="004847BB" w:rsidP="00EC6527">
      <w:pPr>
        <w:autoSpaceDE w:val="0"/>
        <w:autoSpaceDN w:val="0"/>
        <w:adjustRightInd w:val="0"/>
        <w:ind w:firstLine="720"/>
        <w:jc w:val="both"/>
        <w:outlineLvl w:val="0"/>
        <w:rPr>
          <w:bCs/>
          <w:sz w:val="28"/>
          <w:szCs w:val="28"/>
        </w:rPr>
      </w:pPr>
      <w:r w:rsidRPr="006C56AA">
        <w:rPr>
          <w:bCs/>
          <w:sz w:val="28"/>
          <w:szCs w:val="28"/>
        </w:rPr>
        <w:t>Штатное расписание изме</w:t>
      </w:r>
      <w:r>
        <w:rPr>
          <w:bCs/>
          <w:sz w:val="28"/>
          <w:szCs w:val="28"/>
        </w:rPr>
        <w:t>нялось по состоянию на 1 октября</w:t>
      </w:r>
      <w:r w:rsidRPr="006C56AA">
        <w:rPr>
          <w:bCs/>
          <w:sz w:val="28"/>
          <w:szCs w:val="28"/>
        </w:rPr>
        <w:t xml:space="preserve"> 2012 года</w:t>
      </w:r>
      <w:r>
        <w:rPr>
          <w:bCs/>
          <w:sz w:val="28"/>
          <w:szCs w:val="28"/>
        </w:rPr>
        <w:t xml:space="preserve"> (постановление администрации Рогнединского  района Брянской области от 12.10.2012 № 345)</w:t>
      </w:r>
      <w:r w:rsidRPr="006C56AA">
        <w:rPr>
          <w:bCs/>
          <w:sz w:val="28"/>
          <w:szCs w:val="28"/>
        </w:rPr>
        <w:t>, в связи с увеличением тарифных ставок, окладов (должностных окладов), базовых окладов, базовых ставок заработной платы работников муниципальных учреждений</w:t>
      </w:r>
      <w:r>
        <w:rPr>
          <w:bCs/>
          <w:sz w:val="28"/>
          <w:szCs w:val="28"/>
        </w:rPr>
        <w:t xml:space="preserve"> на 6 %, месячный фонд составил 111,0 тыс. рублей</w:t>
      </w:r>
      <w:r w:rsidRPr="006C56AA">
        <w:rPr>
          <w:bCs/>
          <w:sz w:val="28"/>
          <w:szCs w:val="28"/>
        </w:rPr>
        <w:t>.</w:t>
      </w:r>
    </w:p>
    <w:p w:rsidR="004847BB" w:rsidRDefault="004847BB" w:rsidP="008054DC">
      <w:pPr>
        <w:autoSpaceDE w:val="0"/>
        <w:autoSpaceDN w:val="0"/>
        <w:adjustRightInd w:val="0"/>
        <w:jc w:val="both"/>
        <w:outlineLvl w:val="0"/>
        <w:rPr>
          <w:sz w:val="28"/>
          <w:szCs w:val="28"/>
        </w:rPr>
      </w:pPr>
      <w:r>
        <w:rPr>
          <w:bCs/>
          <w:sz w:val="28"/>
          <w:szCs w:val="28"/>
        </w:rPr>
        <w:t xml:space="preserve">   Штатное расписание на</w:t>
      </w:r>
      <w:r w:rsidRPr="00257BC8">
        <w:rPr>
          <w:bCs/>
          <w:sz w:val="28"/>
          <w:szCs w:val="28"/>
        </w:rPr>
        <w:t xml:space="preserve"> 1 сентября 2013</w:t>
      </w:r>
      <w:r>
        <w:rPr>
          <w:bCs/>
          <w:sz w:val="28"/>
          <w:szCs w:val="28"/>
        </w:rPr>
        <w:t> </w:t>
      </w:r>
      <w:r w:rsidRPr="00257BC8">
        <w:rPr>
          <w:bCs/>
          <w:sz w:val="28"/>
          <w:szCs w:val="28"/>
        </w:rPr>
        <w:t>года.</w:t>
      </w:r>
      <w:r w:rsidRPr="006C56AA">
        <w:rPr>
          <w:bCs/>
          <w:sz w:val="28"/>
          <w:szCs w:val="28"/>
        </w:rPr>
        <w:t xml:space="preserve"> </w:t>
      </w:r>
      <w:r>
        <w:rPr>
          <w:bCs/>
          <w:sz w:val="28"/>
          <w:szCs w:val="28"/>
        </w:rPr>
        <w:t xml:space="preserve">утверждено заведующей детским садом с месячным фондом оплаты труда – 210,4 тыс. рублей, с досчетом до МРОТ и доведением доходов до 7,0 тыс. рублей , общим фондом зарплаты – 235,6 тыс.рублей.. </w:t>
      </w:r>
      <w:r w:rsidRPr="00ED6D41">
        <w:rPr>
          <w:sz w:val="28"/>
          <w:szCs w:val="28"/>
        </w:rPr>
        <w:t xml:space="preserve"> </w:t>
      </w:r>
      <w:r>
        <w:rPr>
          <w:sz w:val="28"/>
          <w:szCs w:val="28"/>
        </w:rPr>
        <w:t>Вакансии в отчетном периоде в учреждении отсутствовали.</w:t>
      </w:r>
      <w:r>
        <w:rPr>
          <w:bCs/>
          <w:sz w:val="28"/>
          <w:szCs w:val="28"/>
        </w:rPr>
        <w:t xml:space="preserve">                                                                                                                                                                                                                                                                                                                                                                                                                                                                                                                                                                                                                                                                                                                                                                                                                                                                                                                                                                                                                                                                                                                                                                                                                                                                                                                                                                                                                                                                                                                                                                                                                                                                                                                                                                                                                                                                                                                                                                                                                                                                                                                                                                                                                                                                                                                                                                                                                                                                                                                                                                                                                                                                                                                                                                                                                                                                                                                                                                                                                                                                                                                                                                                                                                                                                                                                                                                                                                                                                                                                                                                                                                                                                                                                                                                                                                                                                                                                                                                                                                                                                                                                                                                                                                                                                                                                                                                                                                                                                                                                                                                                                                                                                                                                                                                                                                                                                                                                                                                                                                                                                                                                                                                                                                                                                                                                                                                                                                                                                                                                                                                                                                                                                                                                                                                                                                                                                                                                                                                                                                                                                                                                                                                                                                                                                                                                                                                                                                                                                                                                                                                                                                                                                                                                                                                                                                                                                                                                                                                                                                                                                                                                                                                                                                                                                                                                                                                                                                                                                                                                                                                                                                                                                                                                                                                                                                                                                                                                                                                                                   </w:t>
      </w:r>
      <w:r>
        <w:rPr>
          <w:bCs/>
          <w:sz w:val="28"/>
          <w:szCs w:val="28"/>
        </w:rPr>
        <w:tab/>
      </w:r>
      <w:r>
        <w:rPr>
          <w:sz w:val="28"/>
          <w:szCs w:val="28"/>
        </w:rPr>
        <w:t>В период проведения контрольного мероприятия, выборочно проведена проверка  соответствия окладов, надбавок и доплат руководителю (заведующей) и педагогическим работникам учреждения, действующему законодательству. Так, в 2013 году о</w:t>
      </w:r>
      <w:r w:rsidRPr="002961A1">
        <w:rPr>
          <w:sz w:val="28"/>
          <w:szCs w:val="28"/>
        </w:rPr>
        <w:t>клад заведующей учреждением установлен по третьей группе оплате труда с учетом установленной категории</w:t>
      </w:r>
      <w:r>
        <w:rPr>
          <w:sz w:val="28"/>
          <w:szCs w:val="28"/>
        </w:rPr>
        <w:t>; ( приказ отдела образования от 13.09.2013 года № 143 ) повышающий коэффициент по группе оплаты труда руководителей - 0,3;  приказом по отделу образования от 13.09.2013 года № 144 «О распределении выплат стимулирующего характера руководителям образовательных учреждений Рогнединского района» из фонда стимулирующих выплат образовательных учреждений  за сложность и напряженность  с 01.09.2013 года ей установлена доплата в размере 6500 рублей.</w:t>
      </w:r>
    </w:p>
    <w:p w:rsidR="004847BB" w:rsidRDefault="004847BB" w:rsidP="00EC6527">
      <w:pPr>
        <w:autoSpaceDE w:val="0"/>
        <w:autoSpaceDN w:val="0"/>
        <w:adjustRightInd w:val="0"/>
        <w:ind w:firstLine="720"/>
        <w:jc w:val="both"/>
        <w:outlineLvl w:val="0"/>
        <w:rPr>
          <w:sz w:val="28"/>
          <w:szCs w:val="28"/>
        </w:rPr>
      </w:pPr>
      <w:r>
        <w:rPr>
          <w:sz w:val="28"/>
          <w:szCs w:val="28"/>
        </w:rPr>
        <w:t xml:space="preserve">Заработная плата педагогических работников состоит из окладов и ежемесячных доплат. </w:t>
      </w:r>
    </w:p>
    <w:p w:rsidR="004847BB" w:rsidRPr="00D50E9F" w:rsidRDefault="004847BB" w:rsidP="00EC6527">
      <w:pPr>
        <w:autoSpaceDE w:val="0"/>
        <w:autoSpaceDN w:val="0"/>
        <w:adjustRightInd w:val="0"/>
        <w:ind w:firstLine="709"/>
        <w:jc w:val="both"/>
        <w:outlineLvl w:val="1"/>
        <w:rPr>
          <w:sz w:val="28"/>
          <w:szCs w:val="28"/>
        </w:rPr>
      </w:pPr>
      <w:r w:rsidRPr="00257BC8">
        <w:rPr>
          <w:sz w:val="28"/>
          <w:szCs w:val="28"/>
        </w:rPr>
        <w:t>Заработная плата административно-управленческому и учебно-вспомогательному персоналу исчислялась исходя из установленных в соответствии</w:t>
      </w:r>
      <w:r>
        <w:rPr>
          <w:sz w:val="28"/>
          <w:szCs w:val="28"/>
        </w:rPr>
        <w:t xml:space="preserve"> со штатным расписанием окладов и доплат.</w:t>
      </w:r>
      <w:r>
        <w:rPr>
          <w:rFonts w:ascii="Calibri" w:hAnsi="Calibri"/>
          <w:sz w:val="28"/>
          <w:szCs w:val="28"/>
        </w:rPr>
        <w:t xml:space="preserve"> </w:t>
      </w:r>
      <w:r>
        <w:rPr>
          <w:sz w:val="28"/>
          <w:szCs w:val="28"/>
        </w:rPr>
        <w:t>В 2013 году с</w:t>
      </w:r>
      <w:r w:rsidRPr="00D50E9F">
        <w:rPr>
          <w:sz w:val="28"/>
          <w:szCs w:val="28"/>
        </w:rPr>
        <w:t>реднегодовая среднесписочная численность физических лиц, замещающих должности согласно штатному расписанию и тарификационному списк</w:t>
      </w:r>
      <w:r>
        <w:rPr>
          <w:sz w:val="28"/>
          <w:szCs w:val="28"/>
        </w:rPr>
        <w:t>у – 28,7</w:t>
      </w:r>
      <w:r w:rsidRPr="00D50E9F">
        <w:rPr>
          <w:sz w:val="28"/>
          <w:szCs w:val="28"/>
        </w:rPr>
        <w:t>.</w:t>
      </w:r>
    </w:p>
    <w:p w:rsidR="004847BB" w:rsidRPr="00257BC8" w:rsidRDefault="004847BB" w:rsidP="00EC6527">
      <w:pPr>
        <w:autoSpaceDE w:val="0"/>
        <w:autoSpaceDN w:val="0"/>
        <w:adjustRightInd w:val="0"/>
        <w:ind w:firstLine="709"/>
        <w:jc w:val="both"/>
        <w:outlineLvl w:val="1"/>
        <w:rPr>
          <w:sz w:val="28"/>
          <w:szCs w:val="28"/>
        </w:rPr>
      </w:pPr>
      <w:r w:rsidRPr="00257BC8">
        <w:rPr>
          <w:sz w:val="28"/>
          <w:szCs w:val="28"/>
        </w:rPr>
        <w:t xml:space="preserve">Выборочной проверкой соответствия установленных окладов и коэффициентов постановлению </w:t>
      </w:r>
      <w:r>
        <w:rPr>
          <w:sz w:val="28"/>
          <w:szCs w:val="28"/>
        </w:rPr>
        <w:t>от 12.10.2010 года № 337</w:t>
      </w:r>
      <w:r w:rsidRPr="00776789">
        <w:rPr>
          <w:sz w:val="28"/>
          <w:szCs w:val="28"/>
        </w:rPr>
        <w:t xml:space="preserve"> </w:t>
      </w:r>
      <w:r w:rsidRPr="00257BC8">
        <w:rPr>
          <w:sz w:val="28"/>
          <w:szCs w:val="28"/>
        </w:rPr>
        <w:t>по категориям должностей «руководители», «педагогический персонал», «административно-управленческий персонал» и «учебно-вспомогательный персонал» нарушений не установлено.</w:t>
      </w:r>
    </w:p>
    <w:p w:rsidR="004847BB" w:rsidRDefault="004847BB" w:rsidP="00EC6527">
      <w:pPr>
        <w:autoSpaceDE w:val="0"/>
        <w:autoSpaceDN w:val="0"/>
        <w:adjustRightInd w:val="0"/>
        <w:ind w:firstLine="709"/>
        <w:jc w:val="both"/>
        <w:outlineLvl w:val="1"/>
        <w:rPr>
          <w:sz w:val="28"/>
          <w:szCs w:val="28"/>
        </w:rPr>
      </w:pPr>
      <w:r w:rsidRPr="00D50E9F">
        <w:rPr>
          <w:sz w:val="28"/>
          <w:szCs w:val="28"/>
        </w:rPr>
        <w:t>Сведения о среднемесячной заработной плате и среднегодовой среднесписочной  численности сотрудников учреждения за 201</w:t>
      </w:r>
      <w:r>
        <w:rPr>
          <w:sz w:val="28"/>
          <w:szCs w:val="28"/>
        </w:rPr>
        <w:t>3</w:t>
      </w:r>
      <w:r w:rsidRPr="00D50E9F">
        <w:rPr>
          <w:sz w:val="28"/>
          <w:szCs w:val="28"/>
        </w:rPr>
        <w:t xml:space="preserve"> год</w:t>
      </w:r>
      <w:r>
        <w:rPr>
          <w:sz w:val="28"/>
          <w:szCs w:val="28"/>
        </w:rPr>
        <w:t xml:space="preserve"> (отчет ЗП-образование)</w:t>
      </w:r>
      <w:r w:rsidRPr="00D50E9F">
        <w:rPr>
          <w:sz w:val="28"/>
          <w:szCs w:val="28"/>
        </w:rPr>
        <w:t xml:space="preserve"> представлены в таблице:                </w:t>
      </w:r>
    </w:p>
    <w:p w:rsidR="004847BB" w:rsidRDefault="004847BB" w:rsidP="00EC6527">
      <w:pPr>
        <w:autoSpaceDE w:val="0"/>
        <w:autoSpaceDN w:val="0"/>
        <w:adjustRightInd w:val="0"/>
        <w:ind w:firstLine="709"/>
        <w:jc w:val="both"/>
        <w:outlineLvl w:val="1"/>
        <w:rPr>
          <w:sz w:val="28"/>
          <w:szCs w:val="28"/>
        </w:rPr>
      </w:pPr>
    </w:p>
    <w:p w:rsidR="004847BB" w:rsidRPr="00D50E9F" w:rsidRDefault="004847BB" w:rsidP="00EC6527">
      <w:pPr>
        <w:autoSpaceDE w:val="0"/>
        <w:autoSpaceDN w:val="0"/>
        <w:adjustRightInd w:val="0"/>
        <w:ind w:firstLine="709"/>
        <w:jc w:val="both"/>
        <w:outlineLvl w:val="1"/>
        <w:rPr>
          <w:sz w:val="28"/>
          <w:szCs w:val="28"/>
        </w:rPr>
      </w:pPr>
      <w:r w:rsidRPr="00D50E9F">
        <w:rPr>
          <w:sz w:val="28"/>
          <w:szCs w:val="28"/>
        </w:rPr>
        <w:t xml:space="preserve">                                                                                                                                                                                        </w:t>
      </w:r>
    </w:p>
    <w:p w:rsidR="004847BB" w:rsidRPr="00D50E9F" w:rsidRDefault="004847BB" w:rsidP="00EC6527">
      <w:pPr>
        <w:autoSpaceDE w:val="0"/>
        <w:autoSpaceDN w:val="0"/>
        <w:adjustRightInd w:val="0"/>
        <w:ind w:right="-5"/>
        <w:jc w:val="right"/>
        <w:outlineLvl w:val="1"/>
      </w:pPr>
      <w:r w:rsidRPr="00D50E9F">
        <w:t>(тыс.рублей)</w:t>
      </w:r>
    </w:p>
    <w:tbl>
      <w:tblPr>
        <w:tblW w:w="9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6"/>
        <w:gridCol w:w="1843"/>
        <w:gridCol w:w="1800"/>
        <w:gridCol w:w="1620"/>
      </w:tblGrid>
      <w:tr w:rsidR="004847BB" w:rsidRPr="00D50E9F" w:rsidTr="003C18B6">
        <w:tc>
          <w:tcPr>
            <w:tcW w:w="4536" w:type="dxa"/>
            <w:vAlign w:val="center"/>
          </w:tcPr>
          <w:p w:rsidR="004847BB" w:rsidRPr="003C18B6" w:rsidRDefault="004847BB" w:rsidP="003C18B6">
            <w:pPr>
              <w:autoSpaceDE w:val="0"/>
              <w:autoSpaceDN w:val="0"/>
              <w:adjustRightInd w:val="0"/>
              <w:jc w:val="center"/>
              <w:outlineLvl w:val="1"/>
              <w:rPr>
                <w:b/>
                <w:lang w:val="en-US"/>
              </w:rPr>
            </w:pPr>
            <w:r w:rsidRPr="003C18B6">
              <w:rPr>
                <w:b/>
                <w:lang w:val="en-US"/>
              </w:rPr>
              <w:t>Наименование</w:t>
            </w:r>
          </w:p>
        </w:tc>
        <w:tc>
          <w:tcPr>
            <w:tcW w:w="1843" w:type="dxa"/>
          </w:tcPr>
          <w:p w:rsidR="004847BB" w:rsidRPr="003C18B6" w:rsidRDefault="004847BB" w:rsidP="003C18B6">
            <w:pPr>
              <w:autoSpaceDE w:val="0"/>
              <w:autoSpaceDN w:val="0"/>
              <w:adjustRightInd w:val="0"/>
              <w:jc w:val="center"/>
              <w:outlineLvl w:val="1"/>
              <w:rPr>
                <w:b/>
              </w:rPr>
            </w:pPr>
            <w:r w:rsidRPr="003C18B6">
              <w:rPr>
                <w:b/>
              </w:rPr>
              <w:t>Фонд начисленной заработной платы</w:t>
            </w:r>
          </w:p>
          <w:p w:rsidR="004847BB" w:rsidRPr="003C18B6" w:rsidRDefault="004847BB" w:rsidP="003C18B6">
            <w:pPr>
              <w:tabs>
                <w:tab w:val="left" w:pos="624"/>
              </w:tabs>
              <w:autoSpaceDE w:val="0"/>
              <w:autoSpaceDN w:val="0"/>
              <w:adjustRightInd w:val="0"/>
              <w:jc w:val="center"/>
              <w:outlineLvl w:val="1"/>
              <w:rPr>
                <w:b/>
              </w:rPr>
            </w:pPr>
            <w:r w:rsidRPr="003C18B6">
              <w:rPr>
                <w:b/>
              </w:rPr>
              <w:t>за 2013 год</w:t>
            </w:r>
          </w:p>
        </w:tc>
        <w:tc>
          <w:tcPr>
            <w:tcW w:w="1800" w:type="dxa"/>
          </w:tcPr>
          <w:p w:rsidR="004847BB" w:rsidRPr="003C18B6" w:rsidRDefault="004847BB" w:rsidP="003C18B6">
            <w:pPr>
              <w:autoSpaceDE w:val="0"/>
              <w:autoSpaceDN w:val="0"/>
              <w:adjustRightInd w:val="0"/>
              <w:jc w:val="center"/>
              <w:outlineLvl w:val="1"/>
              <w:rPr>
                <w:b/>
                <w:lang w:val="en-US"/>
              </w:rPr>
            </w:pPr>
            <w:r w:rsidRPr="003C18B6">
              <w:rPr>
                <w:b/>
                <w:lang w:val="en-US"/>
              </w:rPr>
              <w:t>Средне -                               списочная</w:t>
            </w:r>
          </w:p>
          <w:p w:rsidR="004847BB" w:rsidRPr="003C18B6" w:rsidRDefault="004847BB" w:rsidP="003C18B6">
            <w:pPr>
              <w:autoSpaceDE w:val="0"/>
              <w:autoSpaceDN w:val="0"/>
              <w:adjustRightInd w:val="0"/>
              <w:jc w:val="center"/>
              <w:outlineLvl w:val="1"/>
              <w:rPr>
                <w:b/>
                <w:lang w:val="en-US"/>
              </w:rPr>
            </w:pPr>
            <w:r w:rsidRPr="003C18B6">
              <w:rPr>
                <w:b/>
                <w:lang w:val="en-US"/>
              </w:rPr>
              <w:t>численность</w:t>
            </w:r>
          </w:p>
          <w:p w:rsidR="004847BB" w:rsidRPr="003C18B6" w:rsidRDefault="004847BB" w:rsidP="003C18B6">
            <w:pPr>
              <w:autoSpaceDE w:val="0"/>
              <w:autoSpaceDN w:val="0"/>
              <w:adjustRightInd w:val="0"/>
              <w:jc w:val="center"/>
              <w:outlineLvl w:val="1"/>
              <w:rPr>
                <w:b/>
                <w:lang w:val="en-US"/>
              </w:rPr>
            </w:pPr>
          </w:p>
        </w:tc>
        <w:tc>
          <w:tcPr>
            <w:tcW w:w="1620" w:type="dxa"/>
          </w:tcPr>
          <w:p w:rsidR="004847BB" w:rsidRPr="003C18B6" w:rsidRDefault="004847BB" w:rsidP="003C18B6">
            <w:pPr>
              <w:autoSpaceDE w:val="0"/>
              <w:autoSpaceDN w:val="0"/>
              <w:adjustRightInd w:val="0"/>
              <w:jc w:val="center"/>
              <w:outlineLvl w:val="1"/>
              <w:rPr>
                <w:b/>
                <w:lang w:val="en-US"/>
              </w:rPr>
            </w:pPr>
            <w:r w:rsidRPr="003C18B6">
              <w:rPr>
                <w:b/>
                <w:lang w:val="en-US"/>
              </w:rPr>
              <w:t>Средне-</w:t>
            </w:r>
          </w:p>
          <w:p w:rsidR="004847BB" w:rsidRPr="003C18B6" w:rsidRDefault="004847BB" w:rsidP="003C18B6">
            <w:pPr>
              <w:autoSpaceDE w:val="0"/>
              <w:autoSpaceDN w:val="0"/>
              <w:adjustRightInd w:val="0"/>
              <w:jc w:val="center"/>
              <w:outlineLvl w:val="1"/>
              <w:rPr>
                <w:b/>
                <w:lang w:val="en-US"/>
              </w:rPr>
            </w:pPr>
            <w:r w:rsidRPr="003C18B6">
              <w:rPr>
                <w:b/>
                <w:lang w:val="en-US"/>
              </w:rPr>
              <w:t>месячная</w:t>
            </w:r>
          </w:p>
          <w:p w:rsidR="004847BB" w:rsidRPr="003C18B6" w:rsidRDefault="004847BB" w:rsidP="003C18B6">
            <w:pPr>
              <w:autoSpaceDE w:val="0"/>
              <w:autoSpaceDN w:val="0"/>
              <w:adjustRightInd w:val="0"/>
              <w:jc w:val="center"/>
              <w:outlineLvl w:val="1"/>
              <w:rPr>
                <w:b/>
                <w:lang w:val="en-US"/>
              </w:rPr>
            </w:pPr>
            <w:r w:rsidRPr="003C18B6">
              <w:rPr>
                <w:b/>
                <w:lang w:val="en-US"/>
              </w:rPr>
              <w:t>заработная</w:t>
            </w:r>
          </w:p>
          <w:p w:rsidR="004847BB" w:rsidRPr="003C18B6" w:rsidRDefault="004847BB" w:rsidP="003C18B6">
            <w:pPr>
              <w:autoSpaceDE w:val="0"/>
              <w:autoSpaceDN w:val="0"/>
              <w:adjustRightInd w:val="0"/>
              <w:jc w:val="center"/>
              <w:outlineLvl w:val="1"/>
              <w:rPr>
                <w:b/>
                <w:lang w:val="en-US"/>
              </w:rPr>
            </w:pPr>
            <w:r w:rsidRPr="003C18B6">
              <w:rPr>
                <w:b/>
                <w:lang w:val="en-US"/>
              </w:rPr>
              <w:t>плата</w:t>
            </w:r>
          </w:p>
          <w:p w:rsidR="004847BB" w:rsidRPr="003C18B6" w:rsidRDefault="004847BB" w:rsidP="003C18B6">
            <w:pPr>
              <w:autoSpaceDE w:val="0"/>
              <w:autoSpaceDN w:val="0"/>
              <w:adjustRightInd w:val="0"/>
              <w:jc w:val="center"/>
              <w:outlineLvl w:val="1"/>
              <w:rPr>
                <w:b/>
                <w:lang w:val="en-US"/>
              </w:rPr>
            </w:pPr>
          </w:p>
        </w:tc>
      </w:tr>
      <w:tr w:rsidR="004847BB" w:rsidRPr="00D50E9F" w:rsidTr="003C18B6">
        <w:tc>
          <w:tcPr>
            <w:tcW w:w="4536" w:type="dxa"/>
          </w:tcPr>
          <w:p w:rsidR="004847BB" w:rsidRPr="003C18B6" w:rsidRDefault="004847BB" w:rsidP="003C18B6">
            <w:pPr>
              <w:autoSpaceDE w:val="0"/>
              <w:autoSpaceDN w:val="0"/>
              <w:adjustRightInd w:val="0"/>
              <w:outlineLvl w:val="1"/>
              <w:rPr>
                <w:lang w:val="en-US"/>
              </w:rPr>
            </w:pPr>
            <w:r w:rsidRPr="003C18B6">
              <w:rPr>
                <w:lang w:val="en-US"/>
              </w:rPr>
              <w:t xml:space="preserve">Руководитель </w:t>
            </w:r>
          </w:p>
        </w:tc>
        <w:tc>
          <w:tcPr>
            <w:tcW w:w="1843" w:type="dxa"/>
          </w:tcPr>
          <w:p w:rsidR="004847BB" w:rsidRPr="002C56E7" w:rsidRDefault="004847BB" w:rsidP="003C18B6">
            <w:pPr>
              <w:autoSpaceDE w:val="0"/>
              <w:autoSpaceDN w:val="0"/>
              <w:adjustRightInd w:val="0"/>
              <w:jc w:val="center"/>
              <w:outlineLvl w:val="1"/>
            </w:pPr>
            <w:r>
              <w:t>288,8</w:t>
            </w:r>
          </w:p>
        </w:tc>
        <w:tc>
          <w:tcPr>
            <w:tcW w:w="1800" w:type="dxa"/>
          </w:tcPr>
          <w:p w:rsidR="004847BB" w:rsidRPr="002C56E7" w:rsidRDefault="004847BB" w:rsidP="003C18B6">
            <w:pPr>
              <w:autoSpaceDE w:val="0"/>
              <w:autoSpaceDN w:val="0"/>
              <w:adjustRightInd w:val="0"/>
              <w:jc w:val="center"/>
              <w:outlineLvl w:val="1"/>
            </w:pPr>
            <w:r>
              <w:t>1</w:t>
            </w:r>
          </w:p>
        </w:tc>
        <w:tc>
          <w:tcPr>
            <w:tcW w:w="1620" w:type="dxa"/>
          </w:tcPr>
          <w:p w:rsidR="004847BB" w:rsidRPr="002C56E7" w:rsidRDefault="004847BB" w:rsidP="003C18B6">
            <w:pPr>
              <w:autoSpaceDE w:val="0"/>
              <w:autoSpaceDN w:val="0"/>
              <w:adjustRightInd w:val="0"/>
              <w:jc w:val="center"/>
              <w:outlineLvl w:val="1"/>
            </w:pPr>
            <w:r>
              <w:t>24,1</w:t>
            </w:r>
          </w:p>
        </w:tc>
      </w:tr>
      <w:tr w:rsidR="004847BB" w:rsidRPr="00D50E9F" w:rsidTr="003C18B6">
        <w:tc>
          <w:tcPr>
            <w:tcW w:w="4536" w:type="dxa"/>
          </w:tcPr>
          <w:p w:rsidR="004847BB" w:rsidRPr="003C18B6" w:rsidRDefault="004847BB" w:rsidP="003C18B6">
            <w:pPr>
              <w:autoSpaceDE w:val="0"/>
              <w:autoSpaceDN w:val="0"/>
              <w:adjustRightInd w:val="0"/>
              <w:outlineLvl w:val="1"/>
              <w:rPr>
                <w:lang w:val="en-US"/>
              </w:rPr>
            </w:pPr>
            <w:r w:rsidRPr="003C18B6">
              <w:rPr>
                <w:lang w:val="en-US"/>
              </w:rPr>
              <w:t>Педагогический персонал</w:t>
            </w:r>
          </w:p>
        </w:tc>
        <w:tc>
          <w:tcPr>
            <w:tcW w:w="1843" w:type="dxa"/>
          </w:tcPr>
          <w:p w:rsidR="004847BB" w:rsidRPr="002C56E7" w:rsidRDefault="004847BB" w:rsidP="003C18B6">
            <w:pPr>
              <w:autoSpaceDE w:val="0"/>
              <w:autoSpaceDN w:val="0"/>
              <w:adjustRightInd w:val="0"/>
              <w:jc w:val="center"/>
              <w:outlineLvl w:val="1"/>
            </w:pPr>
            <w:r>
              <w:t>1982,1</w:t>
            </w:r>
          </w:p>
        </w:tc>
        <w:tc>
          <w:tcPr>
            <w:tcW w:w="1800" w:type="dxa"/>
          </w:tcPr>
          <w:p w:rsidR="004847BB" w:rsidRPr="002C56E7" w:rsidRDefault="004847BB" w:rsidP="003C18B6">
            <w:pPr>
              <w:autoSpaceDE w:val="0"/>
              <w:autoSpaceDN w:val="0"/>
              <w:adjustRightInd w:val="0"/>
              <w:jc w:val="center"/>
              <w:outlineLvl w:val="1"/>
            </w:pPr>
            <w:r>
              <w:t>10</w:t>
            </w:r>
          </w:p>
        </w:tc>
        <w:tc>
          <w:tcPr>
            <w:tcW w:w="1620" w:type="dxa"/>
          </w:tcPr>
          <w:p w:rsidR="004847BB" w:rsidRPr="002C56E7" w:rsidRDefault="004847BB" w:rsidP="003C18B6">
            <w:pPr>
              <w:autoSpaceDE w:val="0"/>
              <w:autoSpaceDN w:val="0"/>
              <w:adjustRightInd w:val="0"/>
              <w:jc w:val="center"/>
              <w:outlineLvl w:val="1"/>
            </w:pPr>
            <w:r>
              <w:t>16,5</w:t>
            </w:r>
          </w:p>
        </w:tc>
      </w:tr>
      <w:tr w:rsidR="004847BB" w:rsidRPr="00D50E9F" w:rsidTr="003C18B6">
        <w:tc>
          <w:tcPr>
            <w:tcW w:w="4536" w:type="dxa"/>
          </w:tcPr>
          <w:p w:rsidR="004847BB" w:rsidRPr="00EC6527" w:rsidRDefault="004847BB" w:rsidP="003C18B6">
            <w:pPr>
              <w:autoSpaceDE w:val="0"/>
              <w:autoSpaceDN w:val="0"/>
              <w:adjustRightInd w:val="0"/>
              <w:outlineLvl w:val="1"/>
            </w:pPr>
            <w:r w:rsidRPr="00EC6527">
              <w:t>Административно-управленческий персонал и учебно-вспомогательный</w:t>
            </w:r>
          </w:p>
          <w:p w:rsidR="004847BB" w:rsidRPr="003C18B6" w:rsidRDefault="004847BB" w:rsidP="003C18B6">
            <w:pPr>
              <w:autoSpaceDE w:val="0"/>
              <w:autoSpaceDN w:val="0"/>
              <w:adjustRightInd w:val="0"/>
              <w:outlineLvl w:val="1"/>
              <w:rPr>
                <w:lang w:val="en-US"/>
              </w:rPr>
            </w:pPr>
            <w:r w:rsidRPr="003C18B6">
              <w:rPr>
                <w:lang w:val="en-US"/>
              </w:rPr>
              <w:t>персонал</w:t>
            </w:r>
          </w:p>
        </w:tc>
        <w:tc>
          <w:tcPr>
            <w:tcW w:w="1843" w:type="dxa"/>
          </w:tcPr>
          <w:p w:rsidR="004847BB" w:rsidRDefault="004847BB" w:rsidP="003C18B6">
            <w:pPr>
              <w:autoSpaceDE w:val="0"/>
              <w:autoSpaceDN w:val="0"/>
              <w:adjustRightInd w:val="0"/>
              <w:jc w:val="center"/>
              <w:outlineLvl w:val="1"/>
            </w:pPr>
          </w:p>
          <w:p w:rsidR="004847BB" w:rsidRPr="002C56E7" w:rsidRDefault="004847BB" w:rsidP="003C18B6">
            <w:pPr>
              <w:autoSpaceDE w:val="0"/>
              <w:autoSpaceDN w:val="0"/>
              <w:adjustRightInd w:val="0"/>
              <w:jc w:val="center"/>
              <w:outlineLvl w:val="1"/>
            </w:pPr>
            <w:r>
              <w:t>1736,0</w:t>
            </w:r>
          </w:p>
        </w:tc>
        <w:tc>
          <w:tcPr>
            <w:tcW w:w="1800" w:type="dxa"/>
          </w:tcPr>
          <w:p w:rsidR="004847BB" w:rsidRDefault="004847BB" w:rsidP="003C18B6">
            <w:pPr>
              <w:autoSpaceDE w:val="0"/>
              <w:autoSpaceDN w:val="0"/>
              <w:adjustRightInd w:val="0"/>
              <w:jc w:val="center"/>
              <w:outlineLvl w:val="1"/>
            </w:pPr>
          </w:p>
          <w:p w:rsidR="004847BB" w:rsidRDefault="004847BB" w:rsidP="003C18B6">
            <w:pPr>
              <w:autoSpaceDE w:val="0"/>
              <w:autoSpaceDN w:val="0"/>
              <w:adjustRightInd w:val="0"/>
              <w:jc w:val="center"/>
              <w:outlineLvl w:val="1"/>
            </w:pPr>
          </w:p>
          <w:p w:rsidR="004847BB" w:rsidRPr="002C56E7" w:rsidRDefault="004847BB" w:rsidP="003C18B6">
            <w:pPr>
              <w:autoSpaceDE w:val="0"/>
              <w:autoSpaceDN w:val="0"/>
              <w:adjustRightInd w:val="0"/>
              <w:jc w:val="center"/>
              <w:outlineLvl w:val="1"/>
            </w:pPr>
            <w:r>
              <w:t>17,7</w:t>
            </w:r>
          </w:p>
        </w:tc>
        <w:tc>
          <w:tcPr>
            <w:tcW w:w="1620" w:type="dxa"/>
          </w:tcPr>
          <w:p w:rsidR="004847BB" w:rsidRDefault="004847BB" w:rsidP="003C18B6">
            <w:pPr>
              <w:autoSpaceDE w:val="0"/>
              <w:autoSpaceDN w:val="0"/>
              <w:adjustRightInd w:val="0"/>
              <w:jc w:val="center"/>
              <w:outlineLvl w:val="1"/>
            </w:pPr>
          </w:p>
          <w:p w:rsidR="004847BB" w:rsidRDefault="004847BB" w:rsidP="003C18B6">
            <w:pPr>
              <w:autoSpaceDE w:val="0"/>
              <w:autoSpaceDN w:val="0"/>
              <w:adjustRightInd w:val="0"/>
              <w:jc w:val="center"/>
              <w:outlineLvl w:val="1"/>
            </w:pPr>
          </w:p>
          <w:p w:rsidR="004847BB" w:rsidRPr="002C56E7" w:rsidRDefault="004847BB" w:rsidP="003C18B6">
            <w:pPr>
              <w:autoSpaceDE w:val="0"/>
              <w:autoSpaceDN w:val="0"/>
              <w:adjustRightInd w:val="0"/>
              <w:jc w:val="center"/>
              <w:outlineLvl w:val="1"/>
            </w:pPr>
            <w:r>
              <w:t>8,2</w:t>
            </w:r>
          </w:p>
        </w:tc>
      </w:tr>
      <w:tr w:rsidR="004847BB" w:rsidRPr="00D50E9F" w:rsidTr="003C18B6">
        <w:tc>
          <w:tcPr>
            <w:tcW w:w="4536" w:type="dxa"/>
          </w:tcPr>
          <w:p w:rsidR="004847BB" w:rsidRPr="003C18B6" w:rsidRDefault="004847BB" w:rsidP="003C18B6">
            <w:pPr>
              <w:autoSpaceDE w:val="0"/>
              <w:autoSpaceDN w:val="0"/>
              <w:adjustRightInd w:val="0"/>
              <w:outlineLvl w:val="1"/>
              <w:rPr>
                <w:b/>
                <w:lang w:val="en-US"/>
              </w:rPr>
            </w:pPr>
            <w:r w:rsidRPr="003C18B6">
              <w:rPr>
                <w:b/>
                <w:lang w:val="en-US"/>
              </w:rPr>
              <w:t>Всего:</w:t>
            </w:r>
          </w:p>
        </w:tc>
        <w:tc>
          <w:tcPr>
            <w:tcW w:w="1843" w:type="dxa"/>
          </w:tcPr>
          <w:p w:rsidR="004847BB" w:rsidRPr="007B14B9" w:rsidRDefault="004847BB" w:rsidP="003C18B6">
            <w:pPr>
              <w:autoSpaceDE w:val="0"/>
              <w:autoSpaceDN w:val="0"/>
              <w:adjustRightInd w:val="0"/>
              <w:jc w:val="center"/>
              <w:outlineLvl w:val="1"/>
              <w:rPr>
                <w:b/>
              </w:rPr>
            </w:pPr>
            <w:r>
              <w:rPr>
                <w:b/>
              </w:rPr>
              <w:t>4006,9</w:t>
            </w:r>
          </w:p>
        </w:tc>
        <w:tc>
          <w:tcPr>
            <w:tcW w:w="1800" w:type="dxa"/>
          </w:tcPr>
          <w:p w:rsidR="004847BB" w:rsidRPr="002C56E7" w:rsidRDefault="004847BB" w:rsidP="003C18B6">
            <w:pPr>
              <w:autoSpaceDE w:val="0"/>
              <w:autoSpaceDN w:val="0"/>
              <w:adjustRightInd w:val="0"/>
              <w:jc w:val="center"/>
              <w:outlineLvl w:val="1"/>
              <w:rPr>
                <w:b/>
              </w:rPr>
            </w:pPr>
            <w:r>
              <w:rPr>
                <w:b/>
              </w:rPr>
              <w:t>28,7</w:t>
            </w:r>
          </w:p>
        </w:tc>
        <w:tc>
          <w:tcPr>
            <w:tcW w:w="1620" w:type="dxa"/>
          </w:tcPr>
          <w:p w:rsidR="004847BB" w:rsidRPr="001548D9" w:rsidRDefault="004847BB" w:rsidP="003C18B6">
            <w:pPr>
              <w:autoSpaceDE w:val="0"/>
              <w:autoSpaceDN w:val="0"/>
              <w:adjustRightInd w:val="0"/>
              <w:jc w:val="center"/>
              <w:outlineLvl w:val="1"/>
              <w:rPr>
                <w:b/>
              </w:rPr>
            </w:pPr>
            <w:r>
              <w:rPr>
                <w:b/>
              </w:rPr>
              <w:t>11,6</w:t>
            </w:r>
          </w:p>
        </w:tc>
      </w:tr>
    </w:tbl>
    <w:p w:rsidR="004847BB" w:rsidRDefault="004847BB" w:rsidP="00EC6527">
      <w:pPr>
        <w:tabs>
          <w:tab w:val="left" w:pos="0"/>
          <w:tab w:val="left" w:pos="4410"/>
        </w:tabs>
        <w:ind w:firstLine="720"/>
        <w:jc w:val="both"/>
        <w:rPr>
          <w:sz w:val="28"/>
          <w:szCs w:val="28"/>
        </w:rPr>
      </w:pPr>
    </w:p>
    <w:p w:rsidR="004847BB" w:rsidRPr="0021435C" w:rsidRDefault="004847BB" w:rsidP="00EC6527">
      <w:pPr>
        <w:tabs>
          <w:tab w:val="left" w:pos="0"/>
          <w:tab w:val="left" w:pos="4410"/>
        </w:tabs>
        <w:ind w:firstLine="720"/>
        <w:jc w:val="both"/>
        <w:rPr>
          <w:sz w:val="28"/>
          <w:szCs w:val="28"/>
        </w:rPr>
      </w:pPr>
      <w:r w:rsidRPr="0021435C">
        <w:rPr>
          <w:sz w:val="28"/>
          <w:szCs w:val="28"/>
        </w:rPr>
        <w:t xml:space="preserve">Согласно указаниям по заполнению формы федерального статистического наблюдения (ЗП-образование), </w:t>
      </w:r>
      <w:r w:rsidRPr="0021435C">
        <w:rPr>
          <w:i/>
          <w:sz w:val="28"/>
          <w:szCs w:val="28"/>
        </w:rPr>
        <w:t>фонд начисленной заработной платы включает все суммы выплат независимо от источников их финансирования</w:t>
      </w:r>
      <w:r w:rsidRPr="0021435C">
        <w:rPr>
          <w:sz w:val="28"/>
          <w:szCs w:val="28"/>
        </w:rPr>
        <w:t>, статей смет и предоставленных налоговых льгот; единовременные поощрения (гранты) работников за счет средств бюджетов; оплату стоимости бесплатно (полостью или частично) предоставленных работникам в соответствии с законодательством РФ жилых помещений и коммунальных услуг или суммы соответствующего денежного возмещения компенсации; суммы, уплаченные организацией в порядке возмещения расходов работников по оплате жилого помещения и коммунальных услуг.</w:t>
      </w:r>
    </w:p>
    <w:p w:rsidR="004847BB" w:rsidRDefault="004847BB" w:rsidP="00EC6527">
      <w:pPr>
        <w:widowControl w:val="0"/>
        <w:autoSpaceDE w:val="0"/>
        <w:autoSpaceDN w:val="0"/>
        <w:adjustRightInd w:val="0"/>
        <w:ind w:firstLine="709"/>
        <w:jc w:val="both"/>
        <w:rPr>
          <w:sz w:val="28"/>
          <w:szCs w:val="28"/>
        </w:rPr>
      </w:pPr>
      <w:hyperlink r:id="rId18" w:history="1">
        <w:r w:rsidRPr="00340525">
          <w:rPr>
            <w:sz w:val="28"/>
            <w:szCs w:val="28"/>
          </w:rPr>
          <w:t>Указ</w:t>
        </w:r>
      </w:hyperlink>
      <w:r w:rsidRPr="00340525">
        <w:rPr>
          <w:sz w:val="28"/>
          <w:szCs w:val="28"/>
        </w:rPr>
        <w:t xml:space="preserve">ом Президента Российской Федерации от 7 мая 2012 г. № 597 «О мероприятиях по реализации государственной социальной политики» поставлена задача доведения к 2013 году средней заработной платы педагогических работников дошкольных образовательных организаций до средней заработной платы в сфере общего образования в соответствующем регионе. </w:t>
      </w:r>
    </w:p>
    <w:p w:rsidR="004847BB" w:rsidRDefault="004847BB" w:rsidP="00EC6527">
      <w:pPr>
        <w:widowControl w:val="0"/>
        <w:autoSpaceDE w:val="0"/>
        <w:autoSpaceDN w:val="0"/>
        <w:adjustRightInd w:val="0"/>
        <w:ind w:firstLine="709"/>
        <w:jc w:val="both"/>
        <w:rPr>
          <w:sz w:val="28"/>
          <w:szCs w:val="28"/>
        </w:rPr>
      </w:pPr>
      <w:r>
        <w:rPr>
          <w:sz w:val="28"/>
          <w:szCs w:val="28"/>
        </w:rPr>
        <w:t xml:space="preserve">Во исполнение Указа Президента РФ  на совещании при Правительстве Брянской области 3-4 декабря 2013 года была рассмотрена </w:t>
      </w:r>
      <w:r w:rsidRPr="00F80DD9">
        <w:rPr>
          <w:sz w:val="28"/>
          <w:szCs w:val="28"/>
        </w:rPr>
        <w:t>динамика</w:t>
      </w:r>
      <w:r>
        <w:rPr>
          <w:sz w:val="28"/>
          <w:szCs w:val="28"/>
        </w:rPr>
        <w:t xml:space="preserve"> средней заработной платы педагогических работников учреждений дошкольного и общего образования и </w:t>
      </w:r>
      <w:r w:rsidRPr="00F80DD9">
        <w:rPr>
          <w:sz w:val="28"/>
          <w:szCs w:val="28"/>
        </w:rPr>
        <w:t>доведение</w:t>
      </w:r>
      <w:r>
        <w:rPr>
          <w:sz w:val="28"/>
          <w:szCs w:val="28"/>
        </w:rPr>
        <w:t xml:space="preserve"> ее до средней  заработной платы в регионе и в сфере общего образования. В результате  до муниципального образования «Рогнединский район» доведены целевые среднегодовые показатели для исполнения в 2013 году:</w:t>
      </w:r>
    </w:p>
    <w:p w:rsidR="004847BB" w:rsidRDefault="004847BB" w:rsidP="00EC6527">
      <w:pPr>
        <w:widowControl w:val="0"/>
        <w:autoSpaceDE w:val="0"/>
        <w:autoSpaceDN w:val="0"/>
        <w:adjustRightInd w:val="0"/>
        <w:ind w:firstLine="709"/>
        <w:jc w:val="both"/>
        <w:rPr>
          <w:sz w:val="28"/>
          <w:szCs w:val="28"/>
        </w:rPr>
      </w:pPr>
      <w:r>
        <w:rPr>
          <w:sz w:val="28"/>
          <w:szCs w:val="28"/>
        </w:rPr>
        <w:t>- средняя заработная плата педагогических работников общего образования – 18 851 рубль;</w:t>
      </w:r>
    </w:p>
    <w:p w:rsidR="004847BB" w:rsidRDefault="004847BB" w:rsidP="00EC6527">
      <w:pPr>
        <w:widowControl w:val="0"/>
        <w:autoSpaceDE w:val="0"/>
        <w:autoSpaceDN w:val="0"/>
        <w:adjustRightInd w:val="0"/>
        <w:ind w:firstLine="709"/>
        <w:jc w:val="both"/>
        <w:rPr>
          <w:sz w:val="28"/>
          <w:szCs w:val="28"/>
        </w:rPr>
      </w:pPr>
      <w:r>
        <w:rPr>
          <w:sz w:val="28"/>
          <w:szCs w:val="28"/>
        </w:rPr>
        <w:t>- средняя заработная плата педагогических работников учреждений, реализующих программы дошкольного образования – 16 663,1 рубля.</w:t>
      </w:r>
    </w:p>
    <w:p w:rsidR="004847BB" w:rsidRDefault="004847BB" w:rsidP="00EC6527">
      <w:pPr>
        <w:autoSpaceDE w:val="0"/>
        <w:autoSpaceDN w:val="0"/>
        <w:adjustRightInd w:val="0"/>
        <w:ind w:firstLine="720"/>
        <w:jc w:val="both"/>
        <w:outlineLvl w:val="0"/>
        <w:rPr>
          <w:sz w:val="28"/>
          <w:szCs w:val="28"/>
        </w:rPr>
      </w:pPr>
      <w:r>
        <w:rPr>
          <w:sz w:val="28"/>
          <w:szCs w:val="28"/>
        </w:rPr>
        <w:t>В декабре 2013 года, в целях реализации Указа Президента РФ от 7 мая 2012 года № 597 «О мерах по реализации государственной социальной политики» и согласно рекомендательному письму департамента образования и науки от 28.11.2013 года для доведения средней заработной платы педагогических работников дошкольных образовательных учреждений и дошкольных групп при школах до средней заработной платы в сфере общего образования по Брянской области, согласно приказу по МБДОУ детский сад «Солнышко» от 21.12.2013 № 213 педагогическим работникам была произведена выплата единовременной выплаты по основному месту работы, за фактически отработанное время с 1 января 2013 года. Объем выплат по учреждению составил 505,0 тыс. рублей.</w:t>
      </w:r>
    </w:p>
    <w:p w:rsidR="004847BB" w:rsidRPr="005E4636" w:rsidRDefault="004847BB" w:rsidP="00EC6527">
      <w:pPr>
        <w:autoSpaceDE w:val="0"/>
        <w:autoSpaceDN w:val="0"/>
        <w:adjustRightInd w:val="0"/>
        <w:ind w:firstLine="709"/>
        <w:jc w:val="both"/>
        <w:outlineLvl w:val="1"/>
        <w:rPr>
          <w:bCs/>
          <w:iCs/>
          <w:sz w:val="28"/>
          <w:szCs w:val="28"/>
        </w:rPr>
      </w:pPr>
      <w:r>
        <w:rPr>
          <w:bCs/>
          <w:iCs/>
          <w:sz w:val="28"/>
          <w:szCs w:val="28"/>
        </w:rPr>
        <w:t>С</w:t>
      </w:r>
      <w:r w:rsidRPr="0021435C">
        <w:rPr>
          <w:bCs/>
          <w:iCs/>
          <w:sz w:val="28"/>
          <w:szCs w:val="28"/>
        </w:rPr>
        <w:t>редн</w:t>
      </w:r>
      <w:r>
        <w:rPr>
          <w:bCs/>
          <w:iCs/>
          <w:sz w:val="28"/>
          <w:szCs w:val="28"/>
        </w:rPr>
        <w:t>яя</w:t>
      </w:r>
      <w:r w:rsidRPr="0021435C">
        <w:rPr>
          <w:bCs/>
          <w:iCs/>
          <w:sz w:val="28"/>
          <w:szCs w:val="28"/>
        </w:rPr>
        <w:t xml:space="preserve"> заработная плата в целом по учреждению составила за 2013 год </w:t>
      </w:r>
      <w:r>
        <w:rPr>
          <w:bCs/>
          <w:iCs/>
          <w:sz w:val="28"/>
          <w:szCs w:val="28"/>
        </w:rPr>
        <w:t>- 11,6</w:t>
      </w:r>
      <w:r w:rsidRPr="0021435C">
        <w:rPr>
          <w:bCs/>
          <w:iCs/>
          <w:sz w:val="28"/>
          <w:szCs w:val="28"/>
        </w:rPr>
        <w:t xml:space="preserve"> тыс. рублей</w:t>
      </w:r>
      <w:r>
        <w:rPr>
          <w:bCs/>
          <w:iCs/>
          <w:sz w:val="28"/>
          <w:szCs w:val="28"/>
        </w:rPr>
        <w:t>, заработная плата заведующей учреждения - 24,1 тыс. рублей, педагогического персонала - 16,5 тыс. рублей</w:t>
      </w:r>
      <w:r w:rsidRPr="0021435C">
        <w:rPr>
          <w:bCs/>
          <w:iCs/>
          <w:sz w:val="28"/>
          <w:szCs w:val="28"/>
        </w:rPr>
        <w:t>,  а</w:t>
      </w:r>
      <w:r w:rsidRPr="0021435C">
        <w:rPr>
          <w:sz w:val="28"/>
          <w:szCs w:val="28"/>
        </w:rPr>
        <w:t>дминистративно-</w:t>
      </w:r>
      <w:r w:rsidRPr="005E4636">
        <w:rPr>
          <w:sz w:val="28"/>
          <w:szCs w:val="28"/>
        </w:rPr>
        <w:t>управленческого и учебно-</w:t>
      </w:r>
      <w:r>
        <w:rPr>
          <w:sz w:val="28"/>
          <w:szCs w:val="28"/>
        </w:rPr>
        <w:t>вспомогательного персонала – 8,2</w:t>
      </w:r>
      <w:r w:rsidRPr="005E4636">
        <w:rPr>
          <w:sz w:val="28"/>
          <w:szCs w:val="28"/>
        </w:rPr>
        <w:t xml:space="preserve"> тыс. рублей</w:t>
      </w:r>
      <w:r w:rsidRPr="005E4636">
        <w:rPr>
          <w:bCs/>
          <w:iCs/>
          <w:sz w:val="28"/>
          <w:szCs w:val="28"/>
        </w:rPr>
        <w:t>.</w:t>
      </w:r>
    </w:p>
    <w:p w:rsidR="004847BB" w:rsidRDefault="004847BB" w:rsidP="00EC6527">
      <w:pPr>
        <w:autoSpaceDE w:val="0"/>
        <w:autoSpaceDN w:val="0"/>
        <w:adjustRightInd w:val="0"/>
        <w:ind w:firstLine="720"/>
        <w:jc w:val="both"/>
        <w:outlineLvl w:val="0"/>
        <w:rPr>
          <w:bCs/>
          <w:sz w:val="28"/>
          <w:szCs w:val="28"/>
        </w:rPr>
      </w:pPr>
      <w:r>
        <w:rPr>
          <w:sz w:val="28"/>
          <w:szCs w:val="28"/>
        </w:rPr>
        <w:t>С</w:t>
      </w:r>
      <w:r w:rsidRPr="005E4636">
        <w:rPr>
          <w:sz w:val="28"/>
          <w:szCs w:val="28"/>
        </w:rPr>
        <w:t>редняя заработная пла</w:t>
      </w:r>
      <w:r>
        <w:rPr>
          <w:sz w:val="28"/>
          <w:szCs w:val="28"/>
        </w:rPr>
        <w:t>та руководителя учреждения в 1,5</w:t>
      </w:r>
      <w:r w:rsidRPr="005E4636">
        <w:rPr>
          <w:sz w:val="28"/>
          <w:szCs w:val="28"/>
        </w:rPr>
        <w:t xml:space="preserve"> раза превышает заработную плату педагогических р</w:t>
      </w:r>
      <w:r>
        <w:rPr>
          <w:sz w:val="28"/>
          <w:szCs w:val="28"/>
        </w:rPr>
        <w:t>аботников и воспитателей и в 2,9</w:t>
      </w:r>
      <w:r w:rsidRPr="005E4636">
        <w:rPr>
          <w:sz w:val="28"/>
          <w:szCs w:val="28"/>
        </w:rPr>
        <w:t xml:space="preserve"> раза заработную плату административно-хозяйственного, учебно-вспомогательного и прочего персонала. </w:t>
      </w:r>
      <w:r w:rsidRPr="005E4636">
        <w:rPr>
          <w:bCs/>
          <w:sz w:val="28"/>
          <w:szCs w:val="28"/>
        </w:rPr>
        <w:t>Значительного превышения в ходе контрольного мероприятия не установлено, что позволяет сделать вывод о том, что уровни оплаты труда указанных категорий работников учреждения сопоставимы.</w:t>
      </w:r>
    </w:p>
    <w:p w:rsidR="004847BB" w:rsidRPr="00340525" w:rsidRDefault="004847BB" w:rsidP="00EC6527">
      <w:pPr>
        <w:tabs>
          <w:tab w:val="left" w:pos="0"/>
          <w:tab w:val="left" w:pos="4410"/>
        </w:tabs>
        <w:ind w:firstLine="720"/>
        <w:jc w:val="both"/>
        <w:rPr>
          <w:sz w:val="28"/>
          <w:szCs w:val="28"/>
        </w:rPr>
      </w:pPr>
      <w:r>
        <w:rPr>
          <w:sz w:val="28"/>
          <w:szCs w:val="28"/>
        </w:rPr>
        <w:t>Вместе с тем, с</w:t>
      </w:r>
      <w:r w:rsidRPr="00340525">
        <w:rPr>
          <w:sz w:val="28"/>
          <w:szCs w:val="28"/>
        </w:rPr>
        <w:t>огласно официальным статистическим данным, размещенным п</w:t>
      </w:r>
      <w:r w:rsidRPr="00340525">
        <w:rPr>
          <w:bCs/>
          <w:sz w:val="28"/>
          <w:szCs w:val="28"/>
        </w:rPr>
        <w:t>о состоянию 26 февраля 2014 года на официальном сайте Росстата Российской Федерации «</w:t>
      </w:r>
      <w:r w:rsidRPr="00340525">
        <w:rPr>
          <w:sz w:val="28"/>
          <w:szCs w:val="28"/>
        </w:rPr>
        <w:t>Итоги федерального статистического наблюдения в сфере оплаты труда отдельных категорий работников за 2013</w:t>
      </w:r>
      <w:r>
        <w:rPr>
          <w:sz w:val="28"/>
          <w:szCs w:val="28"/>
        </w:rPr>
        <w:t> </w:t>
      </w:r>
      <w:r w:rsidRPr="00340525">
        <w:rPr>
          <w:sz w:val="28"/>
          <w:szCs w:val="28"/>
        </w:rPr>
        <w:t>год», с</w:t>
      </w:r>
      <w:r w:rsidRPr="00340525">
        <w:rPr>
          <w:bCs/>
          <w:iCs/>
          <w:sz w:val="28"/>
          <w:szCs w:val="28"/>
        </w:rPr>
        <w:t>реднемесячная заработная плата в сфере общего образования в Брянской области за 2013 год составила 16,8 тыс. рублей.</w:t>
      </w:r>
    </w:p>
    <w:p w:rsidR="004847BB" w:rsidRPr="00340525" w:rsidRDefault="004847BB" w:rsidP="00EC6527">
      <w:pPr>
        <w:autoSpaceDE w:val="0"/>
        <w:autoSpaceDN w:val="0"/>
        <w:adjustRightInd w:val="0"/>
        <w:ind w:firstLine="709"/>
        <w:jc w:val="both"/>
        <w:rPr>
          <w:sz w:val="28"/>
          <w:szCs w:val="28"/>
        </w:rPr>
      </w:pPr>
      <w:r w:rsidRPr="00340525">
        <w:rPr>
          <w:sz w:val="28"/>
          <w:szCs w:val="28"/>
        </w:rPr>
        <w:t xml:space="preserve">Отношение среднемесячной заработной платы педагогических работников </w:t>
      </w:r>
      <w:r>
        <w:rPr>
          <w:sz w:val="28"/>
          <w:szCs w:val="28"/>
        </w:rPr>
        <w:t xml:space="preserve">учреждения </w:t>
      </w:r>
      <w:r w:rsidRPr="00340525">
        <w:rPr>
          <w:sz w:val="28"/>
          <w:szCs w:val="28"/>
        </w:rPr>
        <w:t>к средней заработной плате в общем образовании области сложилось на уровне 98,2  процента. По итогам года недовыполнение показателя незначительно, и составило 1,8 процента.</w:t>
      </w:r>
    </w:p>
    <w:p w:rsidR="004847BB" w:rsidRPr="006B7003" w:rsidRDefault="004847BB" w:rsidP="00EC6527">
      <w:pPr>
        <w:autoSpaceDE w:val="0"/>
        <w:autoSpaceDN w:val="0"/>
        <w:adjustRightInd w:val="0"/>
        <w:ind w:firstLine="720"/>
        <w:jc w:val="both"/>
        <w:outlineLvl w:val="1"/>
        <w:rPr>
          <w:sz w:val="28"/>
          <w:szCs w:val="28"/>
        </w:rPr>
      </w:pPr>
      <w:r w:rsidRPr="006B7003">
        <w:rPr>
          <w:sz w:val="28"/>
          <w:szCs w:val="28"/>
        </w:rPr>
        <w:t>Немаловажное значение в решении задач по модернизации дошкольного образования имеет улучшение качественного состава педагогического корпуса, в частности, его омоложение.</w:t>
      </w:r>
    </w:p>
    <w:p w:rsidR="004847BB" w:rsidRPr="00EF0104" w:rsidRDefault="004847BB" w:rsidP="00EC6527">
      <w:pPr>
        <w:ind w:firstLine="709"/>
        <w:jc w:val="both"/>
        <w:rPr>
          <w:sz w:val="28"/>
          <w:szCs w:val="28"/>
        </w:rPr>
      </w:pPr>
      <w:r w:rsidRPr="006B7003">
        <w:rPr>
          <w:sz w:val="28"/>
          <w:szCs w:val="28"/>
        </w:rPr>
        <w:t>Статистические данные о стаже работников административного и педагогического персонала учреждения за 2013 год свидетельствуют о том, что основной контингент работающих в дошкольном учреждении педагогических работников имеет</w:t>
      </w:r>
      <w:r>
        <w:rPr>
          <w:sz w:val="28"/>
          <w:szCs w:val="28"/>
        </w:rPr>
        <w:t xml:space="preserve"> стаж работы более 10 лет – 72,7 </w:t>
      </w:r>
      <w:r w:rsidRPr="006B7003">
        <w:rPr>
          <w:sz w:val="28"/>
          <w:szCs w:val="28"/>
        </w:rPr>
        <w:t xml:space="preserve">% от общей численности работающих педагогов. </w:t>
      </w:r>
      <w:r w:rsidRPr="00FD4564">
        <w:rPr>
          <w:sz w:val="28"/>
          <w:szCs w:val="28"/>
        </w:rPr>
        <w:t>Возрастной состав педагогических кадров в настоящее время в</w:t>
      </w:r>
      <w:r>
        <w:rPr>
          <w:sz w:val="28"/>
          <w:szCs w:val="28"/>
        </w:rPr>
        <w:t>ыглядит следующим образом: 25 – 29 лет – 9,1 % , 30-49</w:t>
      </w:r>
      <w:r w:rsidRPr="00FD4564">
        <w:rPr>
          <w:sz w:val="28"/>
          <w:szCs w:val="28"/>
        </w:rPr>
        <w:t xml:space="preserve"> лет </w:t>
      </w:r>
      <w:r>
        <w:rPr>
          <w:sz w:val="28"/>
          <w:szCs w:val="28"/>
        </w:rPr>
        <w:t>– 63,7 %, от 50 до 54 лет – 18,2 </w:t>
      </w:r>
      <w:r w:rsidRPr="00FD4564">
        <w:rPr>
          <w:sz w:val="28"/>
          <w:szCs w:val="28"/>
        </w:rPr>
        <w:t>% от 60 ле</w:t>
      </w:r>
      <w:r>
        <w:rPr>
          <w:sz w:val="28"/>
          <w:szCs w:val="28"/>
        </w:rPr>
        <w:t>т и старше – 9,0 процентов. Необходимо отметить,</w:t>
      </w:r>
      <w:r w:rsidRPr="00FD4564">
        <w:rPr>
          <w:sz w:val="28"/>
          <w:szCs w:val="28"/>
        </w:rPr>
        <w:t xml:space="preserve"> что среди работающих отсу</w:t>
      </w:r>
      <w:r>
        <w:rPr>
          <w:sz w:val="28"/>
          <w:szCs w:val="28"/>
        </w:rPr>
        <w:t>тствуют педагоги в возрасте до 25</w:t>
      </w:r>
      <w:r w:rsidRPr="00FD4564">
        <w:rPr>
          <w:sz w:val="28"/>
          <w:szCs w:val="28"/>
        </w:rPr>
        <w:t xml:space="preserve"> лет, приток свежих сил</w:t>
      </w:r>
      <w:r>
        <w:rPr>
          <w:sz w:val="28"/>
          <w:szCs w:val="28"/>
        </w:rPr>
        <w:t xml:space="preserve"> </w:t>
      </w:r>
      <w:r w:rsidRPr="00FD4564">
        <w:rPr>
          <w:sz w:val="28"/>
          <w:szCs w:val="28"/>
        </w:rPr>
        <w:t>отсутствует</w:t>
      </w:r>
      <w:r w:rsidRPr="00EF0104">
        <w:rPr>
          <w:sz w:val="28"/>
          <w:szCs w:val="28"/>
        </w:rPr>
        <w:t>. Все 100,0 % педагогов женщины.</w:t>
      </w:r>
    </w:p>
    <w:p w:rsidR="004847BB" w:rsidRDefault="004847BB" w:rsidP="00EC6527">
      <w:pPr>
        <w:ind w:firstLine="709"/>
        <w:jc w:val="both"/>
        <w:rPr>
          <w:sz w:val="28"/>
          <w:szCs w:val="28"/>
        </w:rPr>
      </w:pPr>
      <w:r w:rsidRPr="00EF0104">
        <w:rPr>
          <w:sz w:val="28"/>
          <w:szCs w:val="28"/>
        </w:rPr>
        <w:t>В образовательном уровне педагогических работников преобладает сред</w:t>
      </w:r>
      <w:r>
        <w:rPr>
          <w:sz w:val="28"/>
          <w:szCs w:val="28"/>
        </w:rPr>
        <w:t>нее специальное образование – 66,7</w:t>
      </w:r>
      <w:r w:rsidRPr="00EF0104">
        <w:rPr>
          <w:sz w:val="28"/>
          <w:szCs w:val="28"/>
        </w:rPr>
        <w:t xml:space="preserve"> % педагого</w:t>
      </w:r>
      <w:r>
        <w:rPr>
          <w:sz w:val="28"/>
          <w:szCs w:val="28"/>
        </w:rPr>
        <w:t>в, высшее образование имеют 33,3</w:t>
      </w:r>
      <w:r w:rsidRPr="00EF0104">
        <w:rPr>
          <w:sz w:val="28"/>
          <w:szCs w:val="28"/>
        </w:rPr>
        <w:t xml:space="preserve"> % педагогов. </w:t>
      </w:r>
    </w:p>
    <w:p w:rsidR="004847BB" w:rsidRDefault="004847BB" w:rsidP="00EC6527">
      <w:pPr>
        <w:pStyle w:val="NormalWeb"/>
        <w:spacing w:before="0" w:beforeAutospacing="0" w:after="0" w:afterAutospacing="0"/>
        <w:ind w:right="1" w:firstLine="709"/>
        <w:jc w:val="both"/>
        <w:rPr>
          <w:sz w:val="28"/>
          <w:szCs w:val="28"/>
        </w:rPr>
      </w:pPr>
      <w:r w:rsidRPr="003D1CB1">
        <w:rPr>
          <w:sz w:val="28"/>
          <w:szCs w:val="28"/>
        </w:rPr>
        <w:t>Еще одна характеристика кадровых ресурсов – аттестация педагогичес</w:t>
      </w:r>
      <w:r>
        <w:rPr>
          <w:sz w:val="28"/>
          <w:szCs w:val="28"/>
        </w:rPr>
        <w:t>ких работников. Высшей категории - нет</w:t>
      </w:r>
      <w:r w:rsidRPr="003D1CB1">
        <w:rPr>
          <w:sz w:val="28"/>
          <w:szCs w:val="28"/>
        </w:rPr>
        <w:t xml:space="preserve"> </w:t>
      </w:r>
      <w:r>
        <w:rPr>
          <w:sz w:val="28"/>
          <w:szCs w:val="28"/>
        </w:rPr>
        <w:t>, первой</w:t>
      </w:r>
      <w:r w:rsidRPr="003D1CB1">
        <w:rPr>
          <w:sz w:val="28"/>
          <w:szCs w:val="28"/>
        </w:rPr>
        <w:t xml:space="preserve"> – </w:t>
      </w:r>
      <w:r>
        <w:rPr>
          <w:sz w:val="28"/>
          <w:szCs w:val="28"/>
        </w:rPr>
        <w:t>7</w:t>
      </w:r>
      <w:r w:rsidRPr="003D1CB1">
        <w:rPr>
          <w:sz w:val="28"/>
          <w:szCs w:val="28"/>
        </w:rPr>
        <w:t xml:space="preserve"> (</w:t>
      </w:r>
      <w:r>
        <w:rPr>
          <w:sz w:val="28"/>
          <w:szCs w:val="28"/>
        </w:rPr>
        <w:t xml:space="preserve">63,6 </w:t>
      </w:r>
      <w:r w:rsidRPr="003D1CB1">
        <w:rPr>
          <w:sz w:val="28"/>
          <w:szCs w:val="28"/>
        </w:rPr>
        <w:t xml:space="preserve">%), </w:t>
      </w:r>
      <w:r>
        <w:rPr>
          <w:sz w:val="28"/>
          <w:szCs w:val="28"/>
        </w:rPr>
        <w:t>второй – нет, без категории -</w:t>
      </w:r>
      <w:r w:rsidRPr="003D1CB1">
        <w:rPr>
          <w:sz w:val="28"/>
          <w:szCs w:val="28"/>
        </w:rPr>
        <w:t xml:space="preserve"> </w:t>
      </w:r>
      <w:r>
        <w:rPr>
          <w:sz w:val="28"/>
          <w:szCs w:val="28"/>
        </w:rPr>
        <w:t>4</w:t>
      </w:r>
      <w:r w:rsidRPr="003D1CB1">
        <w:rPr>
          <w:sz w:val="28"/>
          <w:szCs w:val="28"/>
        </w:rPr>
        <w:t xml:space="preserve"> человек</w:t>
      </w:r>
      <w:r>
        <w:rPr>
          <w:sz w:val="28"/>
          <w:szCs w:val="28"/>
        </w:rPr>
        <w:t>а</w:t>
      </w:r>
      <w:r w:rsidRPr="003D1CB1">
        <w:rPr>
          <w:sz w:val="28"/>
          <w:szCs w:val="28"/>
        </w:rPr>
        <w:t xml:space="preserve"> (</w:t>
      </w:r>
      <w:r>
        <w:rPr>
          <w:sz w:val="28"/>
          <w:szCs w:val="28"/>
        </w:rPr>
        <w:t xml:space="preserve">36,4 </w:t>
      </w:r>
      <w:r w:rsidRPr="003D1CB1">
        <w:rPr>
          <w:sz w:val="28"/>
          <w:szCs w:val="28"/>
        </w:rPr>
        <w:t>%).</w:t>
      </w:r>
    </w:p>
    <w:p w:rsidR="004847BB" w:rsidRPr="006B7003" w:rsidRDefault="004847BB" w:rsidP="00EC6527">
      <w:pPr>
        <w:pStyle w:val="NormalWeb"/>
        <w:spacing w:before="0" w:beforeAutospacing="0" w:after="0" w:afterAutospacing="0"/>
        <w:ind w:right="1" w:firstLine="709"/>
        <w:jc w:val="both"/>
        <w:rPr>
          <w:sz w:val="28"/>
          <w:szCs w:val="28"/>
        </w:rPr>
      </w:pPr>
      <w:r w:rsidRPr="00963932">
        <w:rPr>
          <w:sz w:val="28"/>
          <w:szCs w:val="28"/>
        </w:rPr>
        <w:t xml:space="preserve">Повышение профессиональной компетентности и профессионализма педагогов – одно из важнейших условий улучшения качества дошкольного образования. </w:t>
      </w:r>
      <w:r>
        <w:rPr>
          <w:sz w:val="28"/>
          <w:szCs w:val="28"/>
        </w:rPr>
        <w:t xml:space="preserve">Обязательность и периодичность прохождения повышения квалификации работниками учреждения (не </w:t>
      </w:r>
      <w:r w:rsidRPr="00CB3A74">
        <w:rPr>
          <w:sz w:val="28"/>
          <w:szCs w:val="28"/>
        </w:rPr>
        <w:t>реже 1 раза в 5 лет в течение всей трудовой деятельности работника</w:t>
      </w:r>
      <w:r>
        <w:rPr>
          <w:sz w:val="28"/>
          <w:szCs w:val="28"/>
        </w:rPr>
        <w:t xml:space="preserve">)   соблюдена. В 2013 году повысил свою квалификацию один педагог. </w:t>
      </w:r>
    </w:p>
    <w:p w:rsidR="004847BB" w:rsidRPr="00E47FF6" w:rsidRDefault="004847BB" w:rsidP="00EC6527">
      <w:pPr>
        <w:autoSpaceDE w:val="0"/>
        <w:autoSpaceDN w:val="0"/>
        <w:adjustRightInd w:val="0"/>
        <w:ind w:firstLine="720"/>
        <w:jc w:val="both"/>
        <w:rPr>
          <w:sz w:val="28"/>
          <w:szCs w:val="28"/>
        </w:rPr>
      </w:pPr>
      <w:r>
        <w:rPr>
          <w:sz w:val="28"/>
          <w:szCs w:val="28"/>
        </w:rPr>
        <w:t>К проверке представлены следующие формы отчетности:</w:t>
      </w:r>
    </w:p>
    <w:p w:rsidR="004847BB" w:rsidRPr="009C2E9A" w:rsidRDefault="004847BB" w:rsidP="00EC6527">
      <w:pPr>
        <w:autoSpaceDE w:val="0"/>
        <w:autoSpaceDN w:val="0"/>
        <w:adjustRightInd w:val="0"/>
        <w:ind w:firstLine="720"/>
        <w:jc w:val="both"/>
        <w:rPr>
          <w:i/>
          <w:sz w:val="28"/>
          <w:szCs w:val="28"/>
        </w:rPr>
      </w:pPr>
      <w:r w:rsidRPr="009C2E9A">
        <w:rPr>
          <w:i/>
          <w:sz w:val="28"/>
          <w:szCs w:val="28"/>
        </w:rPr>
        <w:t>за 2012 год:</w:t>
      </w:r>
    </w:p>
    <w:p w:rsidR="004847BB" w:rsidRPr="008D051A" w:rsidRDefault="004847BB" w:rsidP="00EC6527">
      <w:pPr>
        <w:autoSpaceDE w:val="0"/>
        <w:autoSpaceDN w:val="0"/>
        <w:adjustRightInd w:val="0"/>
        <w:ind w:firstLine="720"/>
        <w:jc w:val="both"/>
        <w:rPr>
          <w:sz w:val="28"/>
          <w:szCs w:val="28"/>
        </w:rPr>
      </w:pPr>
      <w:r>
        <w:rPr>
          <w:sz w:val="28"/>
          <w:szCs w:val="28"/>
        </w:rPr>
        <w:t xml:space="preserve">- </w:t>
      </w:r>
      <w:r w:rsidRPr="008D051A">
        <w:rPr>
          <w:sz w:val="28"/>
          <w:szCs w:val="28"/>
        </w:rPr>
        <w:t>отчет о финансовых результатах деятельности (ф. 0503721);</w:t>
      </w:r>
    </w:p>
    <w:p w:rsidR="004847BB" w:rsidRDefault="004847BB" w:rsidP="00BB330D">
      <w:pPr>
        <w:tabs>
          <w:tab w:val="left" w:pos="7454"/>
        </w:tabs>
        <w:autoSpaceDE w:val="0"/>
        <w:autoSpaceDN w:val="0"/>
        <w:adjustRightInd w:val="0"/>
        <w:ind w:firstLine="720"/>
        <w:jc w:val="both"/>
        <w:rPr>
          <w:sz w:val="28"/>
          <w:szCs w:val="28"/>
        </w:rPr>
      </w:pPr>
      <w:r>
        <w:rPr>
          <w:sz w:val="28"/>
          <w:szCs w:val="28"/>
        </w:rPr>
        <w:t xml:space="preserve">- </w:t>
      </w:r>
      <w:r w:rsidRPr="008D051A">
        <w:rPr>
          <w:sz w:val="28"/>
          <w:szCs w:val="28"/>
        </w:rPr>
        <w:t xml:space="preserve">баланс </w:t>
      </w:r>
      <w:r>
        <w:rPr>
          <w:sz w:val="28"/>
          <w:szCs w:val="28"/>
        </w:rPr>
        <w:t>государственного учреждения (ф. 0503730);</w:t>
      </w:r>
      <w:r>
        <w:rPr>
          <w:sz w:val="28"/>
          <w:szCs w:val="28"/>
        </w:rPr>
        <w:tab/>
      </w:r>
    </w:p>
    <w:p w:rsidR="004847BB" w:rsidRDefault="004847BB" w:rsidP="00BB330D">
      <w:pPr>
        <w:tabs>
          <w:tab w:val="left" w:pos="7454"/>
        </w:tabs>
        <w:autoSpaceDE w:val="0"/>
        <w:autoSpaceDN w:val="0"/>
        <w:adjustRightInd w:val="0"/>
        <w:ind w:firstLine="720"/>
        <w:jc w:val="both"/>
        <w:rPr>
          <w:sz w:val="28"/>
          <w:szCs w:val="28"/>
        </w:rPr>
      </w:pPr>
    </w:p>
    <w:p w:rsidR="004847BB" w:rsidRPr="008D051A" w:rsidRDefault="004847BB" w:rsidP="00EC6527">
      <w:pPr>
        <w:autoSpaceDE w:val="0"/>
        <w:autoSpaceDN w:val="0"/>
        <w:adjustRightInd w:val="0"/>
        <w:ind w:firstLine="720"/>
        <w:jc w:val="both"/>
        <w:rPr>
          <w:sz w:val="28"/>
          <w:szCs w:val="28"/>
        </w:rPr>
      </w:pPr>
      <w:r>
        <w:rPr>
          <w:sz w:val="28"/>
          <w:szCs w:val="28"/>
        </w:rPr>
        <w:t xml:space="preserve">- </w:t>
      </w:r>
      <w:r w:rsidRPr="008D051A">
        <w:rPr>
          <w:sz w:val="28"/>
          <w:szCs w:val="28"/>
        </w:rPr>
        <w:t>отчет об исполнении учреждением плана его финансово-хозяйственной деятельности (ф. 0503737);</w:t>
      </w:r>
    </w:p>
    <w:p w:rsidR="004847BB" w:rsidRDefault="004847BB" w:rsidP="00EC6527">
      <w:pPr>
        <w:pStyle w:val="ConsPlusNonformat"/>
        <w:ind w:firstLine="708"/>
        <w:jc w:val="both"/>
        <w:rPr>
          <w:rFonts w:ascii="Times New Roman" w:hAnsi="Times New Roman" w:cs="Times New Roman"/>
          <w:sz w:val="28"/>
          <w:szCs w:val="28"/>
          <w:lang w:eastAsia="en-US"/>
        </w:rPr>
      </w:pPr>
      <w:r w:rsidRPr="00D32635">
        <w:rPr>
          <w:rFonts w:ascii="Times New Roman" w:hAnsi="Times New Roman" w:cs="Times New Roman"/>
          <w:sz w:val="28"/>
          <w:szCs w:val="28"/>
        </w:rPr>
        <w:t xml:space="preserve">- </w:t>
      </w:r>
      <w:r>
        <w:rPr>
          <w:rFonts w:ascii="Times New Roman" w:hAnsi="Times New Roman" w:cs="Times New Roman"/>
          <w:sz w:val="28"/>
          <w:szCs w:val="28"/>
        </w:rPr>
        <w:t>с</w:t>
      </w:r>
      <w:r w:rsidRPr="00D32635">
        <w:rPr>
          <w:rFonts w:ascii="Times New Roman" w:hAnsi="Times New Roman" w:cs="Times New Roman"/>
          <w:sz w:val="28"/>
          <w:szCs w:val="28"/>
          <w:lang w:eastAsia="en-US"/>
        </w:rPr>
        <w:t>ведения по дебиторской и кредиторской задолженности учреждения</w:t>
      </w:r>
      <w:r>
        <w:rPr>
          <w:rFonts w:ascii="Times New Roman" w:hAnsi="Times New Roman" w:cs="Times New Roman"/>
          <w:sz w:val="28"/>
          <w:szCs w:val="28"/>
          <w:lang w:eastAsia="en-US"/>
        </w:rPr>
        <w:t xml:space="preserve"> (ф</w:t>
      </w:r>
      <w:r w:rsidRPr="00D32635">
        <w:rPr>
          <w:rFonts w:ascii="Times New Roman" w:hAnsi="Times New Roman" w:cs="Times New Roman"/>
          <w:sz w:val="28"/>
          <w:szCs w:val="28"/>
          <w:lang w:eastAsia="en-US"/>
        </w:rPr>
        <w:t>. </w:t>
      </w:r>
      <w:r w:rsidRPr="00D32635">
        <w:rPr>
          <w:rFonts w:ascii="Times New Roman" w:hAnsi="Times New Roman" w:cs="Times New Roman"/>
          <w:sz w:val="28"/>
          <w:szCs w:val="28"/>
        </w:rPr>
        <w:t>0503769)</w:t>
      </w:r>
      <w:r>
        <w:rPr>
          <w:rFonts w:ascii="Times New Roman" w:hAnsi="Times New Roman" w:cs="Times New Roman"/>
          <w:sz w:val="28"/>
          <w:szCs w:val="28"/>
        </w:rPr>
        <w:t>;</w:t>
      </w:r>
    </w:p>
    <w:p w:rsidR="004847BB" w:rsidRPr="00B21889" w:rsidRDefault="004847BB" w:rsidP="00EC4340">
      <w:pPr>
        <w:autoSpaceDE w:val="0"/>
        <w:autoSpaceDN w:val="0"/>
        <w:adjustRightInd w:val="0"/>
        <w:ind w:firstLine="540"/>
        <w:rPr>
          <w:sz w:val="28"/>
          <w:szCs w:val="28"/>
          <w:lang w:eastAsia="en-US"/>
        </w:rPr>
      </w:pPr>
      <w:r w:rsidRPr="004426CD">
        <w:rPr>
          <w:sz w:val="28"/>
          <w:szCs w:val="28"/>
        </w:rPr>
        <w:t xml:space="preserve">- </w:t>
      </w:r>
      <w:r>
        <w:rPr>
          <w:sz w:val="28"/>
          <w:szCs w:val="28"/>
          <w:lang w:eastAsia="en-US"/>
        </w:rPr>
        <w:t>с</w:t>
      </w:r>
      <w:r w:rsidRPr="004426CD">
        <w:rPr>
          <w:sz w:val="28"/>
          <w:szCs w:val="28"/>
          <w:lang w:eastAsia="en-US"/>
        </w:rPr>
        <w:t xml:space="preserve">ведения об остатках денежных средств учреждения (ф. </w:t>
      </w:r>
      <w:r w:rsidRPr="004426CD">
        <w:rPr>
          <w:sz w:val="28"/>
          <w:szCs w:val="28"/>
        </w:rPr>
        <w:t>0503779)</w:t>
      </w:r>
      <w:r>
        <w:rPr>
          <w:sz w:val="28"/>
          <w:szCs w:val="28"/>
        </w:rPr>
        <w:t>;</w:t>
      </w:r>
      <w:r w:rsidRPr="00294197">
        <w:rPr>
          <w:spacing w:val="5"/>
          <w:sz w:val="28"/>
          <w:szCs w:val="28"/>
        </w:rPr>
        <w:t xml:space="preserve"> </w:t>
      </w:r>
      <w:r>
        <w:rPr>
          <w:spacing w:val="5"/>
          <w:sz w:val="28"/>
          <w:szCs w:val="28"/>
        </w:rPr>
        <w:t xml:space="preserve">              </w:t>
      </w:r>
      <w:r w:rsidRPr="00B21889">
        <w:rPr>
          <w:spacing w:val="5"/>
          <w:sz w:val="28"/>
          <w:szCs w:val="28"/>
        </w:rPr>
        <w:t xml:space="preserve"> </w:t>
      </w:r>
      <w:r>
        <w:rPr>
          <w:spacing w:val="5"/>
          <w:sz w:val="28"/>
          <w:szCs w:val="28"/>
        </w:rPr>
        <w:t xml:space="preserve">                   -         </w:t>
      </w:r>
      <w:r>
        <w:rPr>
          <w:sz w:val="28"/>
          <w:szCs w:val="28"/>
          <w:lang w:eastAsia="en-US"/>
        </w:rPr>
        <w:t>с</w:t>
      </w:r>
      <w:r w:rsidRPr="00B21889">
        <w:rPr>
          <w:sz w:val="28"/>
          <w:szCs w:val="28"/>
          <w:lang w:eastAsia="en-US"/>
        </w:rPr>
        <w:t xml:space="preserve">правка по консолидируемым расчетам учреждения </w:t>
      </w:r>
      <w:hyperlink r:id="rId19" w:history="1">
        <w:r w:rsidRPr="00B21889">
          <w:rPr>
            <w:sz w:val="28"/>
            <w:szCs w:val="28"/>
            <w:lang w:eastAsia="en-US"/>
          </w:rPr>
          <w:t>(ф. 0503725)</w:t>
        </w:r>
      </w:hyperlink>
      <w:r w:rsidRPr="00B21889">
        <w:rPr>
          <w:sz w:val="28"/>
          <w:szCs w:val="28"/>
          <w:lang w:eastAsia="en-US"/>
        </w:rPr>
        <w:t>;</w:t>
      </w:r>
    </w:p>
    <w:p w:rsidR="004847BB" w:rsidRDefault="004847BB" w:rsidP="00294197">
      <w:pPr>
        <w:autoSpaceDE w:val="0"/>
        <w:autoSpaceDN w:val="0"/>
        <w:adjustRightInd w:val="0"/>
        <w:ind w:firstLine="540"/>
        <w:jc w:val="both"/>
        <w:rPr>
          <w:sz w:val="28"/>
          <w:szCs w:val="28"/>
          <w:lang w:eastAsia="en-US"/>
        </w:rPr>
      </w:pPr>
      <w:r w:rsidRPr="00B21889">
        <w:rPr>
          <w:spacing w:val="5"/>
          <w:sz w:val="28"/>
          <w:szCs w:val="28"/>
        </w:rPr>
        <w:t xml:space="preserve">- </w:t>
      </w:r>
      <w:r>
        <w:rPr>
          <w:sz w:val="28"/>
          <w:szCs w:val="28"/>
          <w:lang w:eastAsia="en-US"/>
        </w:rPr>
        <w:t>с</w:t>
      </w:r>
      <w:r w:rsidRPr="00B21889">
        <w:rPr>
          <w:sz w:val="28"/>
          <w:szCs w:val="28"/>
          <w:lang w:eastAsia="en-US"/>
        </w:rPr>
        <w:t xml:space="preserve">правка по заключению учреждением счетов бухгалтерского учета отчетного финансового года </w:t>
      </w:r>
      <w:hyperlink r:id="rId20" w:history="1">
        <w:r w:rsidRPr="00B21889">
          <w:rPr>
            <w:sz w:val="28"/>
            <w:szCs w:val="28"/>
            <w:lang w:eastAsia="en-US"/>
          </w:rPr>
          <w:t>(ф. 0503710)</w:t>
        </w:r>
      </w:hyperlink>
      <w:r w:rsidRPr="00B21889">
        <w:rPr>
          <w:sz w:val="28"/>
          <w:szCs w:val="28"/>
          <w:lang w:eastAsia="en-US"/>
        </w:rPr>
        <w:t>;</w:t>
      </w:r>
    </w:p>
    <w:p w:rsidR="004847BB" w:rsidRDefault="004847BB" w:rsidP="00294197">
      <w:pPr>
        <w:autoSpaceDE w:val="0"/>
        <w:autoSpaceDN w:val="0"/>
        <w:adjustRightInd w:val="0"/>
        <w:ind w:firstLine="540"/>
        <w:jc w:val="both"/>
        <w:rPr>
          <w:sz w:val="28"/>
          <w:szCs w:val="28"/>
          <w:lang w:eastAsia="en-US"/>
        </w:rPr>
      </w:pPr>
      <w:r>
        <w:rPr>
          <w:sz w:val="28"/>
          <w:szCs w:val="28"/>
          <w:lang w:eastAsia="en-US"/>
        </w:rPr>
        <w:t>-   отчет о принятых учреждением обязательствах (ф. 0503738);</w:t>
      </w:r>
    </w:p>
    <w:p w:rsidR="004847BB" w:rsidRPr="00B21889" w:rsidRDefault="004847BB" w:rsidP="00EC4340">
      <w:pPr>
        <w:autoSpaceDE w:val="0"/>
        <w:autoSpaceDN w:val="0"/>
        <w:adjustRightInd w:val="0"/>
        <w:ind w:firstLine="540"/>
        <w:rPr>
          <w:sz w:val="28"/>
          <w:szCs w:val="28"/>
          <w:lang w:eastAsia="en-US"/>
        </w:rPr>
      </w:pPr>
      <w:r>
        <w:rPr>
          <w:sz w:val="28"/>
          <w:szCs w:val="28"/>
          <w:lang w:eastAsia="en-US"/>
        </w:rPr>
        <w:t>-   разделительный  (ликвидационный) баланс государственного (муниципального) учреждения (ф. 0503830);</w:t>
      </w:r>
    </w:p>
    <w:p w:rsidR="004847BB" w:rsidRPr="00B21889" w:rsidRDefault="004847BB" w:rsidP="00294197">
      <w:pPr>
        <w:autoSpaceDE w:val="0"/>
        <w:autoSpaceDN w:val="0"/>
        <w:adjustRightInd w:val="0"/>
        <w:ind w:firstLine="540"/>
        <w:jc w:val="both"/>
        <w:rPr>
          <w:sz w:val="28"/>
          <w:szCs w:val="28"/>
          <w:lang w:eastAsia="en-US"/>
        </w:rPr>
      </w:pPr>
      <w:r w:rsidRPr="00B21889">
        <w:rPr>
          <w:spacing w:val="5"/>
          <w:sz w:val="28"/>
          <w:szCs w:val="28"/>
        </w:rPr>
        <w:t xml:space="preserve">- </w:t>
      </w:r>
      <w:r>
        <w:rPr>
          <w:sz w:val="28"/>
          <w:szCs w:val="28"/>
          <w:lang w:eastAsia="en-US"/>
        </w:rPr>
        <w:t>п</w:t>
      </w:r>
      <w:r w:rsidRPr="00B21889">
        <w:rPr>
          <w:sz w:val="28"/>
          <w:szCs w:val="28"/>
          <w:lang w:eastAsia="en-US"/>
        </w:rPr>
        <w:t xml:space="preserve">ояснительная записка к Балансу учреждения </w:t>
      </w:r>
      <w:hyperlink r:id="rId21" w:history="1">
        <w:r w:rsidRPr="00B21889">
          <w:rPr>
            <w:sz w:val="28"/>
            <w:szCs w:val="28"/>
            <w:lang w:eastAsia="en-US"/>
          </w:rPr>
          <w:t>(ф. 0503760)</w:t>
        </w:r>
      </w:hyperlink>
      <w:r>
        <w:rPr>
          <w:sz w:val="28"/>
          <w:szCs w:val="28"/>
          <w:lang w:eastAsia="en-US"/>
        </w:rPr>
        <w:t>,</w:t>
      </w:r>
      <w:r w:rsidRPr="00B21889">
        <w:rPr>
          <w:sz w:val="28"/>
          <w:szCs w:val="28"/>
          <w:lang w:eastAsia="en-US"/>
        </w:rPr>
        <w:t xml:space="preserve"> </w:t>
      </w:r>
      <w:r>
        <w:rPr>
          <w:sz w:val="28"/>
          <w:szCs w:val="28"/>
          <w:lang w:eastAsia="en-US"/>
        </w:rPr>
        <w:t>в том числе ф</w:t>
      </w:r>
      <w:r w:rsidRPr="00B21889">
        <w:rPr>
          <w:sz w:val="28"/>
          <w:szCs w:val="28"/>
          <w:lang w:eastAsia="en-US"/>
        </w:rPr>
        <w:t>ормы: 0503761, 0503767, 0503768, 0503771, 0503772, 0503773, 0503776.</w:t>
      </w:r>
    </w:p>
    <w:p w:rsidR="004847BB" w:rsidRPr="004426CD" w:rsidRDefault="004847BB" w:rsidP="00EC6527">
      <w:pPr>
        <w:pStyle w:val="ConsPlusNonformat"/>
        <w:ind w:firstLine="708"/>
        <w:jc w:val="both"/>
        <w:rPr>
          <w:rFonts w:ascii="Times New Roman" w:hAnsi="Times New Roman" w:cs="Times New Roman"/>
          <w:sz w:val="28"/>
          <w:szCs w:val="28"/>
          <w:lang w:eastAsia="en-US"/>
        </w:rPr>
      </w:pPr>
    </w:p>
    <w:p w:rsidR="004847BB" w:rsidRPr="009C2E9A" w:rsidRDefault="004847BB" w:rsidP="00EC6527">
      <w:pPr>
        <w:autoSpaceDE w:val="0"/>
        <w:autoSpaceDN w:val="0"/>
        <w:adjustRightInd w:val="0"/>
        <w:ind w:firstLine="720"/>
        <w:jc w:val="both"/>
        <w:rPr>
          <w:i/>
          <w:sz w:val="28"/>
          <w:szCs w:val="28"/>
        </w:rPr>
      </w:pPr>
      <w:r w:rsidRPr="009C2E9A">
        <w:rPr>
          <w:i/>
          <w:sz w:val="28"/>
          <w:szCs w:val="28"/>
        </w:rPr>
        <w:t>за 2013 год:</w:t>
      </w:r>
    </w:p>
    <w:p w:rsidR="004847BB" w:rsidRPr="008D051A" w:rsidRDefault="004847BB" w:rsidP="00EC6527">
      <w:pPr>
        <w:autoSpaceDE w:val="0"/>
        <w:autoSpaceDN w:val="0"/>
        <w:adjustRightInd w:val="0"/>
        <w:ind w:firstLine="720"/>
        <w:jc w:val="both"/>
        <w:rPr>
          <w:sz w:val="28"/>
          <w:szCs w:val="28"/>
        </w:rPr>
      </w:pPr>
      <w:r>
        <w:rPr>
          <w:sz w:val="28"/>
          <w:szCs w:val="28"/>
        </w:rPr>
        <w:t xml:space="preserve">- </w:t>
      </w:r>
      <w:r w:rsidRPr="008D051A">
        <w:rPr>
          <w:sz w:val="28"/>
          <w:szCs w:val="28"/>
        </w:rPr>
        <w:t>отчет о финансовых результатах деятельности (ф. 0503721);</w:t>
      </w:r>
    </w:p>
    <w:p w:rsidR="004847BB" w:rsidRDefault="004847BB" w:rsidP="00EC6527">
      <w:pPr>
        <w:autoSpaceDE w:val="0"/>
        <w:autoSpaceDN w:val="0"/>
        <w:adjustRightInd w:val="0"/>
        <w:ind w:firstLine="720"/>
        <w:jc w:val="both"/>
        <w:rPr>
          <w:sz w:val="28"/>
          <w:szCs w:val="28"/>
        </w:rPr>
      </w:pPr>
      <w:r>
        <w:rPr>
          <w:sz w:val="28"/>
          <w:szCs w:val="28"/>
        </w:rPr>
        <w:t xml:space="preserve">- </w:t>
      </w:r>
      <w:r w:rsidRPr="008D051A">
        <w:rPr>
          <w:sz w:val="28"/>
          <w:szCs w:val="28"/>
        </w:rPr>
        <w:t xml:space="preserve">баланс </w:t>
      </w:r>
      <w:r>
        <w:rPr>
          <w:sz w:val="28"/>
          <w:szCs w:val="28"/>
        </w:rPr>
        <w:t>государственного учреждения (ф. 0503730);</w:t>
      </w:r>
    </w:p>
    <w:p w:rsidR="004847BB" w:rsidRDefault="004847BB" w:rsidP="00EC6527">
      <w:pPr>
        <w:autoSpaceDE w:val="0"/>
        <w:autoSpaceDN w:val="0"/>
        <w:adjustRightInd w:val="0"/>
        <w:ind w:firstLine="720"/>
        <w:jc w:val="both"/>
        <w:rPr>
          <w:sz w:val="28"/>
          <w:szCs w:val="28"/>
        </w:rPr>
      </w:pPr>
      <w:r>
        <w:rPr>
          <w:sz w:val="28"/>
          <w:szCs w:val="28"/>
        </w:rPr>
        <w:t xml:space="preserve">- </w:t>
      </w:r>
      <w:r w:rsidRPr="008D051A">
        <w:rPr>
          <w:sz w:val="28"/>
          <w:szCs w:val="28"/>
        </w:rPr>
        <w:t>отчет об исполнении учреждением плана его финансово-хозяйственной деятельности (ф. 0503737);</w:t>
      </w:r>
    </w:p>
    <w:p w:rsidR="004847BB" w:rsidRPr="008D051A" w:rsidRDefault="004847BB" w:rsidP="00EC6527">
      <w:pPr>
        <w:autoSpaceDE w:val="0"/>
        <w:autoSpaceDN w:val="0"/>
        <w:adjustRightInd w:val="0"/>
        <w:ind w:firstLine="720"/>
        <w:jc w:val="both"/>
        <w:rPr>
          <w:sz w:val="28"/>
          <w:szCs w:val="28"/>
        </w:rPr>
      </w:pPr>
      <w:r>
        <w:rPr>
          <w:sz w:val="28"/>
          <w:szCs w:val="28"/>
        </w:rPr>
        <w:t>- приложение к пояснительной записке таблицы 1-7;</w:t>
      </w:r>
    </w:p>
    <w:p w:rsidR="004847BB" w:rsidRDefault="004847BB" w:rsidP="00EC6527">
      <w:pPr>
        <w:pStyle w:val="ConsPlusNonformat"/>
        <w:ind w:firstLine="708"/>
        <w:jc w:val="both"/>
        <w:rPr>
          <w:rFonts w:ascii="Times New Roman" w:hAnsi="Times New Roman" w:cs="Times New Roman"/>
          <w:sz w:val="28"/>
          <w:szCs w:val="28"/>
        </w:rPr>
      </w:pPr>
      <w:r w:rsidRPr="00D32635">
        <w:rPr>
          <w:rFonts w:ascii="Times New Roman" w:hAnsi="Times New Roman" w:cs="Times New Roman"/>
          <w:sz w:val="28"/>
          <w:szCs w:val="28"/>
        </w:rPr>
        <w:t xml:space="preserve">- </w:t>
      </w:r>
      <w:r>
        <w:rPr>
          <w:rFonts w:ascii="Times New Roman" w:hAnsi="Times New Roman" w:cs="Times New Roman"/>
          <w:sz w:val="28"/>
          <w:szCs w:val="28"/>
        </w:rPr>
        <w:t>с</w:t>
      </w:r>
      <w:r w:rsidRPr="00D32635">
        <w:rPr>
          <w:rFonts w:ascii="Times New Roman" w:hAnsi="Times New Roman" w:cs="Times New Roman"/>
          <w:sz w:val="28"/>
          <w:szCs w:val="28"/>
          <w:lang w:eastAsia="en-US"/>
        </w:rPr>
        <w:t>ведения по дебиторской и кредиторской задолженности учреждения</w:t>
      </w:r>
      <w:r>
        <w:rPr>
          <w:rFonts w:ascii="Times New Roman" w:hAnsi="Times New Roman" w:cs="Times New Roman"/>
          <w:sz w:val="28"/>
          <w:szCs w:val="28"/>
          <w:lang w:eastAsia="en-US"/>
        </w:rPr>
        <w:t xml:space="preserve"> (ф</w:t>
      </w:r>
      <w:r w:rsidRPr="00D32635">
        <w:rPr>
          <w:rFonts w:ascii="Times New Roman" w:hAnsi="Times New Roman" w:cs="Times New Roman"/>
          <w:sz w:val="28"/>
          <w:szCs w:val="28"/>
          <w:lang w:eastAsia="en-US"/>
        </w:rPr>
        <w:t>. </w:t>
      </w:r>
      <w:r w:rsidRPr="00D32635">
        <w:rPr>
          <w:rFonts w:ascii="Times New Roman" w:hAnsi="Times New Roman" w:cs="Times New Roman"/>
          <w:sz w:val="28"/>
          <w:szCs w:val="28"/>
        </w:rPr>
        <w:t>0503769)</w:t>
      </w:r>
      <w:r>
        <w:rPr>
          <w:rFonts w:ascii="Times New Roman" w:hAnsi="Times New Roman" w:cs="Times New Roman"/>
          <w:sz w:val="28"/>
          <w:szCs w:val="28"/>
        </w:rPr>
        <w:t>;</w:t>
      </w:r>
    </w:p>
    <w:p w:rsidR="004847BB" w:rsidRPr="0071437D" w:rsidRDefault="004847BB" w:rsidP="00EC6527">
      <w:pPr>
        <w:pStyle w:val="ConsPlusNonformat"/>
        <w:ind w:firstLine="708"/>
        <w:jc w:val="both"/>
        <w:rPr>
          <w:rFonts w:ascii="Times New Roman" w:hAnsi="Times New Roman" w:cs="Times New Roman"/>
          <w:sz w:val="28"/>
          <w:szCs w:val="28"/>
          <w:lang w:eastAsia="en-US"/>
        </w:rPr>
      </w:pPr>
      <w:r w:rsidRPr="0071437D">
        <w:rPr>
          <w:rFonts w:ascii="Times New Roman" w:hAnsi="Times New Roman" w:cs="Times New Roman"/>
          <w:sz w:val="28"/>
          <w:szCs w:val="28"/>
        </w:rPr>
        <w:t xml:space="preserve">- </w:t>
      </w:r>
      <w:r>
        <w:rPr>
          <w:rFonts w:ascii="Times New Roman" w:hAnsi="Times New Roman" w:cs="Times New Roman"/>
          <w:sz w:val="28"/>
          <w:szCs w:val="28"/>
        </w:rPr>
        <w:t>с</w:t>
      </w:r>
      <w:r w:rsidRPr="0071437D">
        <w:rPr>
          <w:rFonts w:ascii="Times New Roman" w:hAnsi="Times New Roman" w:cs="Times New Roman"/>
          <w:sz w:val="28"/>
          <w:szCs w:val="28"/>
          <w:lang w:eastAsia="en-US"/>
        </w:rPr>
        <w:t>ведения об исполнении мероприятий в рамках</w:t>
      </w:r>
      <w:r>
        <w:rPr>
          <w:sz w:val="28"/>
          <w:szCs w:val="28"/>
          <w:lang w:eastAsia="en-US"/>
        </w:rPr>
        <w:t xml:space="preserve"> </w:t>
      </w:r>
      <w:r w:rsidRPr="0071437D">
        <w:rPr>
          <w:rFonts w:ascii="Times New Roman" w:hAnsi="Times New Roman" w:cs="Times New Roman"/>
          <w:sz w:val="28"/>
          <w:szCs w:val="28"/>
          <w:lang w:eastAsia="en-US"/>
        </w:rPr>
        <w:t>субсидий на иные цели и бюджетных инвестиций</w:t>
      </w:r>
      <w:r>
        <w:rPr>
          <w:rFonts w:ascii="Times New Roman" w:hAnsi="Times New Roman" w:cs="Times New Roman"/>
          <w:sz w:val="28"/>
          <w:szCs w:val="28"/>
          <w:lang w:eastAsia="en-US"/>
        </w:rPr>
        <w:t xml:space="preserve"> (ф. 0503766);</w:t>
      </w:r>
    </w:p>
    <w:p w:rsidR="004847BB" w:rsidRPr="00B21889" w:rsidRDefault="004847BB" w:rsidP="00294197">
      <w:pPr>
        <w:autoSpaceDE w:val="0"/>
        <w:autoSpaceDN w:val="0"/>
        <w:adjustRightInd w:val="0"/>
        <w:ind w:firstLine="540"/>
        <w:jc w:val="both"/>
        <w:rPr>
          <w:sz w:val="28"/>
          <w:szCs w:val="28"/>
          <w:lang w:eastAsia="en-US"/>
        </w:rPr>
      </w:pPr>
      <w:r w:rsidRPr="004426CD">
        <w:rPr>
          <w:sz w:val="28"/>
          <w:szCs w:val="28"/>
        </w:rPr>
        <w:t xml:space="preserve">- </w:t>
      </w:r>
      <w:r>
        <w:rPr>
          <w:sz w:val="28"/>
          <w:szCs w:val="28"/>
          <w:lang w:eastAsia="en-US"/>
        </w:rPr>
        <w:t>с</w:t>
      </w:r>
      <w:r w:rsidRPr="004426CD">
        <w:rPr>
          <w:sz w:val="28"/>
          <w:szCs w:val="28"/>
          <w:lang w:eastAsia="en-US"/>
        </w:rPr>
        <w:t xml:space="preserve">ведения об остатках денежных средств учреждения (ф. </w:t>
      </w:r>
      <w:r w:rsidRPr="004426CD">
        <w:rPr>
          <w:sz w:val="28"/>
          <w:szCs w:val="28"/>
        </w:rPr>
        <w:t>0503779)</w:t>
      </w:r>
      <w:r>
        <w:rPr>
          <w:sz w:val="28"/>
          <w:szCs w:val="28"/>
        </w:rPr>
        <w:t>.</w:t>
      </w:r>
      <w:r w:rsidRPr="00294197">
        <w:rPr>
          <w:spacing w:val="5"/>
          <w:sz w:val="28"/>
          <w:szCs w:val="28"/>
        </w:rPr>
        <w:t xml:space="preserve"> </w:t>
      </w:r>
      <w:r>
        <w:rPr>
          <w:spacing w:val="5"/>
          <w:sz w:val="28"/>
          <w:szCs w:val="28"/>
        </w:rPr>
        <w:t xml:space="preserve">             -          с</w:t>
      </w:r>
      <w:r w:rsidRPr="00B21889">
        <w:rPr>
          <w:sz w:val="28"/>
          <w:szCs w:val="28"/>
          <w:lang w:eastAsia="en-US"/>
        </w:rPr>
        <w:t xml:space="preserve">правка по консолидируемым расчетам учреждения </w:t>
      </w:r>
      <w:hyperlink r:id="rId22" w:history="1">
        <w:r w:rsidRPr="00B21889">
          <w:rPr>
            <w:sz w:val="28"/>
            <w:szCs w:val="28"/>
            <w:lang w:eastAsia="en-US"/>
          </w:rPr>
          <w:t>(ф. 0503725)</w:t>
        </w:r>
      </w:hyperlink>
      <w:r w:rsidRPr="00B21889">
        <w:rPr>
          <w:sz w:val="28"/>
          <w:szCs w:val="28"/>
          <w:lang w:eastAsia="en-US"/>
        </w:rPr>
        <w:t>;</w:t>
      </w:r>
    </w:p>
    <w:p w:rsidR="004847BB" w:rsidRDefault="004847BB" w:rsidP="00294197">
      <w:pPr>
        <w:autoSpaceDE w:val="0"/>
        <w:autoSpaceDN w:val="0"/>
        <w:adjustRightInd w:val="0"/>
        <w:ind w:firstLine="540"/>
        <w:jc w:val="both"/>
        <w:rPr>
          <w:sz w:val="28"/>
          <w:szCs w:val="28"/>
          <w:lang w:eastAsia="en-US"/>
        </w:rPr>
      </w:pPr>
      <w:r w:rsidRPr="00B21889">
        <w:rPr>
          <w:spacing w:val="5"/>
          <w:sz w:val="28"/>
          <w:szCs w:val="28"/>
        </w:rPr>
        <w:t xml:space="preserve">- </w:t>
      </w:r>
      <w:r>
        <w:rPr>
          <w:sz w:val="28"/>
          <w:szCs w:val="28"/>
          <w:lang w:eastAsia="en-US"/>
        </w:rPr>
        <w:t>с</w:t>
      </w:r>
      <w:r w:rsidRPr="00B21889">
        <w:rPr>
          <w:sz w:val="28"/>
          <w:szCs w:val="28"/>
          <w:lang w:eastAsia="en-US"/>
        </w:rPr>
        <w:t xml:space="preserve">правка по заключению учреждением счетов бухгалтерского учета отчетного финансового года </w:t>
      </w:r>
      <w:hyperlink r:id="rId23" w:history="1">
        <w:r w:rsidRPr="00B21889">
          <w:rPr>
            <w:sz w:val="28"/>
            <w:szCs w:val="28"/>
            <w:lang w:eastAsia="en-US"/>
          </w:rPr>
          <w:t>(ф. 0503710)</w:t>
        </w:r>
      </w:hyperlink>
      <w:r w:rsidRPr="00B21889">
        <w:rPr>
          <w:sz w:val="28"/>
          <w:szCs w:val="28"/>
          <w:lang w:eastAsia="en-US"/>
        </w:rPr>
        <w:t>;</w:t>
      </w:r>
    </w:p>
    <w:p w:rsidR="004847BB" w:rsidRDefault="004847BB" w:rsidP="00294197">
      <w:pPr>
        <w:autoSpaceDE w:val="0"/>
        <w:autoSpaceDN w:val="0"/>
        <w:adjustRightInd w:val="0"/>
        <w:ind w:firstLine="540"/>
        <w:jc w:val="both"/>
        <w:rPr>
          <w:sz w:val="28"/>
          <w:szCs w:val="28"/>
          <w:lang w:eastAsia="en-US"/>
        </w:rPr>
      </w:pPr>
      <w:r>
        <w:rPr>
          <w:sz w:val="28"/>
          <w:szCs w:val="28"/>
          <w:lang w:eastAsia="en-US"/>
        </w:rPr>
        <w:t>-    отчет о принятых учреждением обязательствах (ф. 0503738 );</w:t>
      </w:r>
    </w:p>
    <w:p w:rsidR="004847BB" w:rsidRPr="00B21889" w:rsidRDefault="004847BB" w:rsidP="00C075D9">
      <w:pPr>
        <w:autoSpaceDE w:val="0"/>
        <w:autoSpaceDN w:val="0"/>
        <w:adjustRightInd w:val="0"/>
        <w:ind w:firstLine="540"/>
        <w:rPr>
          <w:sz w:val="28"/>
          <w:szCs w:val="28"/>
          <w:lang w:eastAsia="en-US"/>
        </w:rPr>
      </w:pPr>
      <w:r>
        <w:rPr>
          <w:sz w:val="28"/>
          <w:szCs w:val="28"/>
          <w:lang w:eastAsia="en-US"/>
        </w:rPr>
        <w:t>-    разделительный (ликвидационный)   баланс государственного (муниципального ) учреждения (ф. 0503830 );</w:t>
      </w:r>
    </w:p>
    <w:p w:rsidR="004847BB" w:rsidRPr="00B21889" w:rsidRDefault="004847BB" w:rsidP="00294197">
      <w:pPr>
        <w:autoSpaceDE w:val="0"/>
        <w:autoSpaceDN w:val="0"/>
        <w:adjustRightInd w:val="0"/>
        <w:ind w:firstLine="540"/>
        <w:jc w:val="both"/>
        <w:rPr>
          <w:sz w:val="28"/>
          <w:szCs w:val="28"/>
          <w:lang w:eastAsia="en-US"/>
        </w:rPr>
      </w:pPr>
      <w:r w:rsidRPr="00B21889">
        <w:rPr>
          <w:spacing w:val="5"/>
          <w:sz w:val="28"/>
          <w:szCs w:val="28"/>
        </w:rPr>
        <w:t xml:space="preserve">- </w:t>
      </w:r>
      <w:r>
        <w:rPr>
          <w:spacing w:val="5"/>
          <w:sz w:val="28"/>
          <w:szCs w:val="28"/>
        </w:rPr>
        <w:t>п</w:t>
      </w:r>
      <w:r w:rsidRPr="00B21889">
        <w:rPr>
          <w:sz w:val="28"/>
          <w:szCs w:val="28"/>
          <w:lang w:eastAsia="en-US"/>
        </w:rPr>
        <w:t xml:space="preserve">ояснительная записка к Балансу учреждения </w:t>
      </w:r>
      <w:hyperlink r:id="rId24" w:history="1">
        <w:r w:rsidRPr="00B21889">
          <w:rPr>
            <w:sz w:val="28"/>
            <w:szCs w:val="28"/>
            <w:lang w:eastAsia="en-US"/>
          </w:rPr>
          <w:t>(ф. 0503760)</w:t>
        </w:r>
      </w:hyperlink>
      <w:r w:rsidRPr="00B21889">
        <w:rPr>
          <w:sz w:val="28"/>
          <w:szCs w:val="28"/>
          <w:lang w:eastAsia="en-US"/>
        </w:rPr>
        <w:t xml:space="preserve"> </w:t>
      </w:r>
      <w:r>
        <w:rPr>
          <w:sz w:val="28"/>
          <w:szCs w:val="28"/>
          <w:lang w:eastAsia="en-US"/>
        </w:rPr>
        <w:t xml:space="preserve">с приложениями таблица 1-7, </w:t>
      </w:r>
      <w:r w:rsidRPr="00B21889">
        <w:rPr>
          <w:sz w:val="28"/>
          <w:szCs w:val="28"/>
          <w:lang w:eastAsia="en-US"/>
        </w:rPr>
        <w:t>формы: 0503761,</w:t>
      </w:r>
      <w:r>
        <w:rPr>
          <w:sz w:val="28"/>
          <w:szCs w:val="28"/>
          <w:lang w:eastAsia="en-US"/>
        </w:rPr>
        <w:t xml:space="preserve"> 0503766,</w:t>
      </w:r>
      <w:r w:rsidRPr="00B21889">
        <w:rPr>
          <w:sz w:val="28"/>
          <w:szCs w:val="28"/>
          <w:lang w:eastAsia="en-US"/>
        </w:rPr>
        <w:t xml:space="preserve"> 0503767, 0503768, 0503771, 0503772, 0503773, 0503776.</w:t>
      </w:r>
    </w:p>
    <w:p w:rsidR="004847BB" w:rsidRPr="004426CD" w:rsidRDefault="004847BB" w:rsidP="00EC6527">
      <w:pPr>
        <w:pStyle w:val="ConsPlusNonformat"/>
        <w:ind w:firstLine="708"/>
        <w:jc w:val="both"/>
        <w:rPr>
          <w:rFonts w:ascii="Times New Roman" w:hAnsi="Times New Roman" w:cs="Times New Roman"/>
          <w:sz w:val="28"/>
          <w:szCs w:val="28"/>
          <w:lang w:eastAsia="en-US"/>
        </w:rPr>
      </w:pPr>
    </w:p>
    <w:p w:rsidR="004847BB" w:rsidRPr="00C075D9" w:rsidRDefault="004847BB" w:rsidP="00C075D9">
      <w:pPr>
        <w:autoSpaceDE w:val="0"/>
        <w:autoSpaceDN w:val="0"/>
        <w:adjustRightInd w:val="0"/>
        <w:ind w:firstLine="720"/>
        <w:jc w:val="both"/>
        <w:rPr>
          <w:spacing w:val="5"/>
          <w:sz w:val="28"/>
          <w:szCs w:val="28"/>
        </w:rPr>
      </w:pPr>
      <w:r w:rsidRPr="00E47FF6">
        <w:rPr>
          <w:sz w:val="28"/>
          <w:szCs w:val="28"/>
        </w:rPr>
        <w:t>По составу представленной отчетности Контрольно</w:t>
      </w:r>
      <w:r>
        <w:rPr>
          <w:sz w:val="28"/>
          <w:szCs w:val="28"/>
        </w:rPr>
        <w:t>-счетная палата Рогнединского района</w:t>
      </w:r>
      <w:r w:rsidRPr="00E47FF6">
        <w:rPr>
          <w:sz w:val="28"/>
          <w:szCs w:val="28"/>
        </w:rPr>
        <w:t xml:space="preserve"> отмечает, что перечень форм документов</w:t>
      </w:r>
      <w:r>
        <w:rPr>
          <w:sz w:val="28"/>
          <w:szCs w:val="28"/>
        </w:rPr>
        <w:t>,</w:t>
      </w:r>
      <w:r w:rsidRPr="00E47FF6">
        <w:rPr>
          <w:sz w:val="28"/>
          <w:szCs w:val="28"/>
        </w:rPr>
        <w:t xml:space="preserve"> входящих в состав годовой отчетности представленных для проведения проверки, </w:t>
      </w:r>
      <w:r>
        <w:rPr>
          <w:sz w:val="28"/>
          <w:szCs w:val="28"/>
        </w:rPr>
        <w:t xml:space="preserve">сформирован </w:t>
      </w:r>
      <w:r w:rsidRPr="00E47FF6">
        <w:rPr>
          <w:sz w:val="28"/>
          <w:szCs w:val="28"/>
        </w:rPr>
        <w:t xml:space="preserve"> в полном объеме</w:t>
      </w:r>
      <w:r>
        <w:rPr>
          <w:sz w:val="28"/>
          <w:szCs w:val="28"/>
        </w:rPr>
        <w:t>, предусмотренным</w:t>
      </w:r>
      <w:r w:rsidRPr="00BA1C75">
        <w:rPr>
          <w:i/>
          <w:sz w:val="28"/>
          <w:szCs w:val="28"/>
        </w:rPr>
        <w:t xml:space="preserve"> </w:t>
      </w:r>
      <w:r>
        <w:rPr>
          <w:spacing w:val="5"/>
          <w:sz w:val="28"/>
          <w:szCs w:val="28"/>
        </w:rPr>
        <w:t xml:space="preserve">Инструкцией о порядке составления, предоставления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РФ от 25.03.2011 № 33н. </w:t>
      </w:r>
    </w:p>
    <w:p w:rsidR="004847BB" w:rsidRDefault="004847BB" w:rsidP="008A6C53">
      <w:pPr>
        <w:widowControl w:val="0"/>
        <w:autoSpaceDE w:val="0"/>
        <w:autoSpaceDN w:val="0"/>
        <w:adjustRightInd w:val="0"/>
        <w:ind w:firstLine="709"/>
        <w:jc w:val="both"/>
        <w:rPr>
          <w:sz w:val="28"/>
          <w:szCs w:val="28"/>
        </w:rPr>
      </w:pPr>
      <w:r w:rsidRPr="00AF36CB">
        <w:rPr>
          <w:sz w:val="28"/>
          <w:szCs w:val="28"/>
        </w:rPr>
        <w:t xml:space="preserve">Анализ показал, что </w:t>
      </w:r>
      <w:r>
        <w:rPr>
          <w:sz w:val="28"/>
          <w:szCs w:val="28"/>
        </w:rPr>
        <w:t xml:space="preserve">в отчетном периоде при организации бухгалтерского учета Учреждение руководствовалось Бюджетным </w:t>
      </w:r>
      <w:hyperlink r:id="rId25" w:history="1">
        <w:r w:rsidRPr="008F0B14">
          <w:rPr>
            <w:sz w:val="28"/>
            <w:szCs w:val="28"/>
          </w:rPr>
          <w:t>кодексом</w:t>
        </w:r>
      </w:hyperlink>
      <w:r w:rsidRPr="008F0B14">
        <w:rPr>
          <w:sz w:val="28"/>
          <w:szCs w:val="28"/>
        </w:rPr>
        <w:t>,</w:t>
      </w:r>
      <w:r>
        <w:rPr>
          <w:sz w:val="28"/>
          <w:szCs w:val="28"/>
        </w:rPr>
        <w:t xml:space="preserve"> Федеральным </w:t>
      </w:r>
      <w:hyperlink r:id="rId26" w:history="1">
        <w:r w:rsidRPr="00405D9F">
          <w:rPr>
            <w:sz w:val="28"/>
            <w:szCs w:val="28"/>
          </w:rPr>
          <w:t>Законом</w:t>
        </w:r>
      </w:hyperlink>
      <w:r>
        <w:rPr>
          <w:sz w:val="28"/>
          <w:szCs w:val="28"/>
        </w:rPr>
        <w:t xml:space="preserve"> от 21.11.1996 года № 129-ФЗ «О</w:t>
      </w:r>
      <w:r w:rsidRPr="00405D9F">
        <w:rPr>
          <w:sz w:val="28"/>
          <w:szCs w:val="28"/>
        </w:rPr>
        <w:t xml:space="preserve"> бухгалтерском учете</w:t>
      </w:r>
      <w:r>
        <w:rPr>
          <w:sz w:val="28"/>
          <w:szCs w:val="28"/>
        </w:rPr>
        <w:t xml:space="preserve">», Федеральным </w:t>
      </w:r>
      <w:hyperlink r:id="rId27" w:history="1">
        <w:r w:rsidRPr="00405D9F">
          <w:rPr>
            <w:sz w:val="28"/>
            <w:szCs w:val="28"/>
          </w:rPr>
          <w:t>Законом</w:t>
        </w:r>
      </w:hyperlink>
      <w:r>
        <w:rPr>
          <w:sz w:val="28"/>
          <w:szCs w:val="28"/>
        </w:rPr>
        <w:t xml:space="preserve"> от 06.12.2011  года № 402-ФЗ «О</w:t>
      </w:r>
      <w:r w:rsidRPr="00405D9F">
        <w:rPr>
          <w:sz w:val="28"/>
          <w:szCs w:val="28"/>
        </w:rPr>
        <w:t xml:space="preserve"> бухгалтерском учете</w:t>
      </w:r>
      <w:r>
        <w:rPr>
          <w:sz w:val="28"/>
          <w:szCs w:val="28"/>
        </w:rPr>
        <w:t>», Инструкцией о применении плана счетов бухгалтерского учета бюджетных учреждений, утвержденной приказом Минфина РФ от 16.12.2010 № 174н и другими нормативными документами.</w:t>
      </w:r>
      <w:r>
        <w:rPr>
          <w:sz w:val="28"/>
          <w:szCs w:val="28"/>
        </w:rPr>
        <w:tab/>
      </w:r>
    </w:p>
    <w:p w:rsidR="004847BB" w:rsidRDefault="004847BB" w:rsidP="00EC6527">
      <w:pPr>
        <w:ind w:firstLine="709"/>
        <w:jc w:val="both"/>
        <w:rPr>
          <w:sz w:val="28"/>
          <w:szCs w:val="28"/>
        </w:rPr>
      </w:pPr>
    </w:p>
    <w:p w:rsidR="004847BB" w:rsidRDefault="004847BB" w:rsidP="00EC6527">
      <w:pPr>
        <w:ind w:firstLine="708"/>
        <w:jc w:val="both"/>
        <w:rPr>
          <w:sz w:val="28"/>
          <w:szCs w:val="28"/>
        </w:rPr>
      </w:pPr>
      <w:r>
        <w:rPr>
          <w:sz w:val="28"/>
          <w:szCs w:val="28"/>
        </w:rPr>
        <w:t>Сведения по дебиторской и кредиторской задолженности</w:t>
      </w:r>
      <w:r w:rsidRPr="005A080B">
        <w:rPr>
          <w:sz w:val="28"/>
          <w:szCs w:val="28"/>
        </w:rPr>
        <w:t xml:space="preserve"> в разрезе кодов классификации операций сектора государственного управления за 2012</w:t>
      </w:r>
      <w:r>
        <w:rPr>
          <w:sz w:val="28"/>
          <w:szCs w:val="28"/>
        </w:rPr>
        <w:t>-2013 </w:t>
      </w:r>
      <w:r w:rsidRPr="005A080B">
        <w:rPr>
          <w:sz w:val="28"/>
          <w:szCs w:val="28"/>
        </w:rPr>
        <w:t>год</w:t>
      </w:r>
      <w:r>
        <w:rPr>
          <w:sz w:val="28"/>
          <w:szCs w:val="28"/>
        </w:rPr>
        <w:t>ы</w:t>
      </w:r>
      <w:r w:rsidRPr="005A080B">
        <w:rPr>
          <w:sz w:val="28"/>
          <w:szCs w:val="28"/>
        </w:rPr>
        <w:t xml:space="preserve"> представлен</w:t>
      </w:r>
      <w:r>
        <w:rPr>
          <w:sz w:val="28"/>
          <w:szCs w:val="28"/>
        </w:rPr>
        <w:t>ы</w:t>
      </w:r>
      <w:r w:rsidRPr="005A080B">
        <w:rPr>
          <w:sz w:val="28"/>
          <w:szCs w:val="28"/>
        </w:rPr>
        <w:t xml:space="preserve"> в таблице:</w:t>
      </w:r>
    </w:p>
    <w:p w:rsidR="004847BB" w:rsidRDefault="004847BB" w:rsidP="00EC6527">
      <w:pPr>
        <w:ind w:firstLine="708"/>
        <w:jc w:val="both"/>
        <w:rPr>
          <w:sz w:val="28"/>
          <w:szCs w:val="28"/>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9"/>
        <w:gridCol w:w="4349"/>
        <w:gridCol w:w="1037"/>
        <w:gridCol w:w="805"/>
        <w:gridCol w:w="993"/>
        <w:gridCol w:w="850"/>
        <w:gridCol w:w="1200"/>
      </w:tblGrid>
      <w:tr w:rsidR="004847BB" w:rsidRPr="00D65D05" w:rsidTr="003C18B6">
        <w:tc>
          <w:tcPr>
            <w:tcW w:w="579" w:type="dxa"/>
            <w:vMerge w:val="restart"/>
          </w:tcPr>
          <w:p w:rsidR="004847BB" w:rsidRPr="003C18B6" w:rsidRDefault="004847BB" w:rsidP="003C18B6">
            <w:pPr>
              <w:autoSpaceDE w:val="0"/>
              <w:autoSpaceDN w:val="0"/>
              <w:adjustRightInd w:val="0"/>
              <w:jc w:val="center"/>
              <w:outlineLvl w:val="0"/>
              <w:rPr>
                <w:b/>
                <w:lang w:val="en-US"/>
              </w:rPr>
            </w:pPr>
            <w:r w:rsidRPr="003C18B6">
              <w:rPr>
                <w:b/>
                <w:lang w:val="en-US"/>
              </w:rPr>
              <w:t>№ п/п</w:t>
            </w:r>
          </w:p>
        </w:tc>
        <w:tc>
          <w:tcPr>
            <w:tcW w:w="4349" w:type="dxa"/>
            <w:vMerge w:val="restart"/>
            <w:vAlign w:val="center"/>
          </w:tcPr>
          <w:p w:rsidR="004847BB" w:rsidRPr="003C18B6" w:rsidRDefault="004847BB" w:rsidP="003C18B6">
            <w:pPr>
              <w:autoSpaceDE w:val="0"/>
              <w:autoSpaceDN w:val="0"/>
              <w:adjustRightInd w:val="0"/>
              <w:jc w:val="center"/>
              <w:outlineLvl w:val="0"/>
              <w:rPr>
                <w:b/>
                <w:lang w:val="en-US"/>
              </w:rPr>
            </w:pPr>
            <w:r w:rsidRPr="003C18B6">
              <w:rPr>
                <w:b/>
                <w:lang w:val="en-US"/>
              </w:rPr>
              <w:t>Наименование показателей</w:t>
            </w:r>
          </w:p>
        </w:tc>
        <w:tc>
          <w:tcPr>
            <w:tcW w:w="1037" w:type="dxa"/>
            <w:vMerge w:val="restart"/>
          </w:tcPr>
          <w:p w:rsidR="004847BB" w:rsidRPr="003C18B6" w:rsidRDefault="004847BB" w:rsidP="003C18B6">
            <w:pPr>
              <w:autoSpaceDE w:val="0"/>
              <w:autoSpaceDN w:val="0"/>
              <w:adjustRightInd w:val="0"/>
              <w:jc w:val="center"/>
              <w:outlineLvl w:val="0"/>
              <w:rPr>
                <w:b/>
                <w:lang w:val="en-US"/>
              </w:rPr>
            </w:pPr>
            <w:r w:rsidRPr="003C18B6">
              <w:rPr>
                <w:b/>
                <w:lang w:val="en-US"/>
              </w:rPr>
              <w:t>Код строки</w:t>
            </w:r>
          </w:p>
        </w:tc>
        <w:tc>
          <w:tcPr>
            <w:tcW w:w="1798" w:type="dxa"/>
            <w:gridSpan w:val="2"/>
          </w:tcPr>
          <w:p w:rsidR="004847BB" w:rsidRPr="003C18B6" w:rsidRDefault="004847BB" w:rsidP="003C18B6">
            <w:pPr>
              <w:autoSpaceDE w:val="0"/>
              <w:autoSpaceDN w:val="0"/>
              <w:adjustRightInd w:val="0"/>
              <w:jc w:val="center"/>
              <w:outlineLvl w:val="0"/>
              <w:rPr>
                <w:b/>
                <w:lang w:val="en-US"/>
              </w:rPr>
            </w:pPr>
            <w:r w:rsidRPr="003C18B6">
              <w:rPr>
                <w:b/>
                <w:lang w:val="en-US"/>
              </w:rPr>
              <w:t>За 2012 год</w:t>
            </w:r>
          </w:p>
        </w:tc>
        <w:tc>
          <w:tcPr>
            <w:tcW w:w="2050" w:type="dxa"/>
            <w:gridSpan w:val="2"/>
          </w:tcPr>
          <w:p w:rsidR="004847BB" w:rsidRPr="003C18B6" w:rsidRDefault="004847BB" w:rsidP="003C18B6">
            <w:pPr>
              <w:autoSpaceDE w:val="0"/>
              <w:autoSpaceDN w:val="0"/>
              <w:adjustRightInd w:val="0"/>
              <w:jc w:val="center"/>
              <w:outlineLvl w:val="0"/>
              <w:rPr>
                <w:b/>
                <w:lang w:val="en-US"/>
              </w:rPr>
            </w:pPr>
            <w:r w:rsidRPr="003C18B6">
              <w:rPr>
                <w:b/>
                <w:lang w:val="en-US"/>
              </w:rPr>
              <w:t>За 2013 год</w:t>
            </w:r>
          </w:p>
        </w:tc>
      </w:tr>
      <w:tr w:rsidR="004847BB" w:rsidRPr="00D65D05" w:rsidTr="003C18B6">
        <w:tc>
          <w:tcPr>
            <w:tcW w:w="579" w:type="dxa"/>
            <w:vMerge/>
          </w:tcPr>
          <w:p w:rsidR="004847BB" w:rsidRPr="003C18B6" w:rsidRDefault="004847BB" w:rsidP="003C18B6">
            <w:pPr>
              <w:autoSpaceDE w:val="0"/>
              <w:autoSpaceDN w:val="0"/>
              <w:adjustRightInd w:val="0"/>
              <w:jc w:val="center"/>
              <w:outlineLvl w:val="0"/>
              <w:rPr>
                <w:b/>
                <w:lang w:val="en-US"/>
              </w:rPr>
            </w:pPr>
          </w:p>
        </w:tc>
        <w:tc>
          <w:tcPr>
            <w:tcW w:w="4349" w:type="dxa"/>
            <w:vMerge/>
          </w:tcPr>
          <w:p w:rsidR="004847BB" w:rsidRPr="003C18B6" w:rsidRDefault="004847BB" w:rsidP="003C18B6">
            <w:pPr>
              <w:autoSpaceDE w:val="0"/>
              <w:autoSpaceDN w:val="0"/>
              <w:adjustRightInd w:val="0"/>
              <w:jc w:val="center"/>
              <w:outlineLvl w:val="0"/>
              <w:rPr>
                <w:b/>
                <w:lang w:val="en-US"/>
              </w:rPr>
            </w:pPr>
          </w:p>
        </w:tc>
        <w:tc>
          <w:tcPr>
            <w:tcW w:w="1037" w:type="dxa"/>
            <w:vMerge/>
          </w:tcPr>
          <w:p w:rsidR="004847BB" w:rsidRPr="003C18B6" w:rsidRDefault="004847BB" w:rsidP="003C18B6">
            <w:pPr>
              <w:autoSpaceDE w:val="0"/>
              <w:autoSpaceDN w:val="0"/>
              <w:adjustRightInd w:val="0"/>
              <w:jc w:val="center"/>
              <w:outlineLvl w:val="0"/>
              <w:rPr>
                <w:b/>
                <w:lang w:val="en-US"/>
              </w:rPr>
            </w:pPr>
          </w:p>
        </w:tc>
        <w:tc>
          <w:tcPr>
            <w:tcW w:w="805" w:type="dxa"/>
          </w:tcPr>
          <w:p w:rsidR="004847BB" w:rsidRPr="003C18B6" w:rsidRDefault="004847BB" w:rsidP="003C18B6">
            <w:pPr>
              <w:autoSpaceDE w:val="0"/>
              <w:autoSpaceDN w:val="0"/>
              <w:adjustRightInd w:val="0"/>
              <w:jc w:val="center"/>
              <w:outlineLvl w:val="0"/>
              <w:rPr>
                <w:b/>
                <w:lang w:val="en-US"/>
              </w:rPr>
            </w:pPr>
            <w:r w:rsidRPr="003C18B6">
              <w:rPr>
                <w:b/>
                <w:lang w:val="en-US"/>
              </w:rPr>
              <w:t>Д-т</w:t>
            </w:r>
          </w:p>
        </w:tc>
        <w:tc>
          <w:tcPr>
            <w:tcW w:w="993" w:type="dxa"/>
          </w:tcPr>
          <w:p w:rsidR="004847BB" w:rsidRPr="003C18B6" w:rsidRDefault="004847BB" w:rsidP="003C18B6">
            <w:pPr>
              <w:autoSpaceDE w:val="0"/>
              <w:autoSpaceDN w:val="0"/>
              <w:adjustRightInd w:val="0"/>
              <w:jc w:val="center"/>
              <w:outlineLvl w:val="0"/>
              <w:rPr>
                <w:b/>
                <w:lang w:val="en-US"/>
              </w:rPr>
            </w:pPr>
            <w:r w:rsidRPr="003C18B6">
              <w:rPr>
                <w:b/>
                <w:lang w:val="en-US"/>
              </w:rPr>
              <w:t>К-т</w:t>
            </w:r>
          </w:p>
        </w:tc>
        <w:tc>
          <w:tcPr>
            <w:tcW w:w="850" w:type="dxa"/>
          </w:tcPr>
          <w:p w:rsidR="004847BB" w:rsidRPr="003C18B6" w:rsidRDefault="004847BB" w:rsidP="003C18B6">
            <w:pPr>
              <w:autoSpaceDE w:val="0"/>
              <w:autoSpaceDN w:val="0"/>
              <w:adjustRightInd w:val="0"/>
              <w:jc w:val="center"/>
              <w:outlineLvl w:val="0"/>
              <w:rPr>
                <w:b/>
                <w:lang w:val="en-US"/>
              </w:rPr>
            </w:pPr>
            <w:r w:rsidRPr="003C18B6">
              <w:rPr>
                <w:b/>
                <w:lang w:val="en-US"/>
              </w:rPr>
              <w:t>Д-т</w:t>
            </w:r>
          </w:p>
        </w:tc>
        <w:tc>
          <w:tcPr>
            <w:tcW w:w="1200" w:type="dxa"/>
          </w:tcPr>
          <w:p w:rsidR="004847BB" w:rsidRPr="003C18B6" w:rsidRDefault="004847BB" w:rsidP="003C18B6">
            <w:pPr>
              <w:autoSpaceDE w:val="0"/>
              <w:autoSpaceDN w:val="0"/>
              <w:adjustRightInd w:val="0"/>
              <w:jc w:val="center"/>
              <w:outlineLvl w:val="0"/>
              <w:rPr>
                <w:b/>
                <w:lang w:val="en-US"/>
              </w:rPr>
            </w:pPr>
            <w:r w:rsidRPr="003C18B6">
              <w:rPr>
                <w:b/>
                <w:lang w:val="en-US"/>
              </w:rPr>
              <w:t>К-т</w:t>
            </w:r>
          </w:p>
        </w:tc>
      </w:tr>
      <w:tr w:rsidR="004847BB" w:rsidRPr="00D65D05" w:rsidTr="003C18B6">
        <w:tc>
          <w:tcPr>
            <w:tcW w:w="579" w:type="dxa"/>
          </w:tcPr>
          <w:p w:rsidR="004847BB" w:rsidRPr="003C18B6" w:rsidRDefault="004847BB" w:rsidP="003C18B6">
            <w:pPr>
              <w:autoSpaceDE w:val="0"/>
              <w:autoSpaceDN w:val="0"/>
              <w:adjustRightInd w:val="0"/>
              <w:jc w:val="center"/>
              <w:outlineLvl w:val="0"/>
              <w:rPr>
                <w:lang w:val="en-US"/>
              </w:rPr>
            </w:pPr>
            <w:r w:rsidRPr="003C18B6">
              <w:rPr>
                <w:lang w:val="en-US"/>
              </w:rPr>
              <w:t>1.</w:t>
            </w:r>
          </w:p>
        </w:tc>
        <w:tc>
          <w:tcPr>
            <w:tcW w:w="4349" w:type="dxa"/>
          </w:tcPr>
          <w:p w:rsidR="004847BB" w:rsidRPr="003C18B6" w:rsidRDefault="004847BB" w:rsidP="003C18B6">
            <w:pPr>
              <w:autoSpaceDE w:val="0"/>
              <w:autoSpaceDN w:val="0"/>
              <w:adjustRightInd w:val="0"/>
              <w:jc w:val="both"/>
              <w:outlineLvl w:val="0"/>
              <w:rPr>
                <w:lang w:val="en-US"/>
              </w:rPr>
            </w:pPr>
            <w:r w:rsidRPr="003C18B6">
              <w:rPr>
                <w:lang w:val="en-US"/>
              </w:rPr>
              <w:t>Заработная плата</w:t>
            </w:r>
          </w:p>
        </w:tc>
        <w:tc>
          <w:tcPr>
            <w:tcW w:w="1037" w:type="dxa"/>
          </w:tcPr>
          <w:p w:rsidR="004847BB" w:rsidRPr="003C18B6" w:rsidRDefault="004847BB" w:rsidP="003C18B6">
            <w:pPr>
              <w:autoSpaceDE w:val="0"/>
              <w:autoSpaceDN w:val="0"/>
              <w:adjustRightInd w:val="0"/>
              <w:jc w:val="center"/>
              <w:outlineLvl w:val="0"/>
              <w:rPr>
                <w:lang w:val="en-US"/>
              </w:rPr>
            </w:pPr>
            <w:r w:rsidRPr="003C18B6">
              <w:rPr>
                <w:lang w:val="en-US"/>
              </w:rPr>
              <w:t>211</w:t>
            </w:r>
          </w:p>
        </w:tc>
        <w:tc>
          <w:tcPr>
            <w:tcW w:w="805" w:type="dxa"/>
          </w:tcPr>
          <w:p w:rsidR="004847BB" w:rsidRPr="003C18B6" w:rsidRDefault="004847BB" w:rsidP="003C18B6">
            <w:pPr>
              <w:autoSpaceDE w:val="0"/>
              <w:autoSpaceDN w:val="0"/>
              <w:adjustRightInd w:val="0"/>
              <w:jc w:val="center"/>
              <w:outlineLvl w:val="0"/>
              <w:rPr>
                <w:lang w:val="en-US"/>
              </w:rPr>
            </w:pPr>
          </w:p>
        </w:tc>
        <w:tc>
          <w:tcPr>
            <w:tcW w:w="993" w:type="dxa"/>
          </w:tcPr>
          <w:p w:rsidR="004847BB" w:rsidRPr="00E96E4B" w:rsidRDefault="004847BB" w:rsidP="003C18B6">
            <w:pPr>
              <w:autoSpaceDE w:val="0"/>
              <w:autoSpaceDN w:val="0"/>
              <w:adjustRightInd w:val="0"/>
              <w:jc w:val="center"/>
              <w:outlineLvl w:val="0"/>
            </w:pPr>
            <w:r>
              <w:t>154,9</w:t>
            </w:r>
          </w:p>
        </w:tc>
        <w:tc>
          <w:tcPr>
            <w:tcW w:w="850" w:type="dxa"/>
          </w:tcPr>
          <w:p w:rsidR="004847BB" w:rsidRPr="003C18B6" w:rsidRDefault="004847BB" w:rsidP="003C18B6">
            <w:pPr>
              <w:autoSpaceDE w:val="0"/>
              <w:autoSpaceDN w:val="0"/>
              <w:adjustRightInd w:val="0"/>
              <w:jc w:val="center"/>
              <w:outlineLvl w:val="0"/>
              <w:rPr>
                <w:lang w:val="en-US"/>
              </w:rPr>
            </w:pPr>
          </w:p>
        </w:tc>
        <w:tc>
          <w:tcPr>
            <w:tcW w:w="1200" w:type="dxa"/>
          </w:tcPr>
          <w:p w:rsidR="004847BB" w:rsidRPr="00E96E4B" w:rsidRDefault="004847BB" w:rsidP="003C18B6">
            <w:pPr>
              <w:autoSpaceDE w:val="0"/>
              <w:autoSpaceDN w:val="0"/>
              <w:adjustRightInd w:val="0"/>
              <w:jc w:val="center"/>
              <w:outlineLvl w:val="0"/>
            </w:pPr>
            <w:r>
              <w:t>538,3</w:t>
            </w:r>
          </w:p>
        </w:tc>
      </w:tr>
      <w:tr w:rsidR="004847BB" w:rsidRPr="00D65D05" w:rsidTr="003C18B6">
        <w:tc>
          <w:tcPr>
            <w:tcW w:w="579" w:type="dxa"/>
          </w:tcPr>
          <w:p w:rsidR="004847BB" w:rsidRPr="003C18B6" w:rsidRDefault="004847BB" w:rsidP="003C18B6">
            <w:pPr>
              <w:autoSpaceDE w:val="0"/>
              <w:autoSpaceDN w:val="0"/>
              <w:adjustRightInd w:val="0"/>
              <w:jc w:val="center"/>
              <w:outlineLvl w:val="0"/>
              <w:rPr>
                <w:lang w:val="en-US"/>
              </w:rPr>
            </w:pPr>
            <w:r w:rsidRPr="003C18B6">
              <w:rPr>
                <w:lang w:val="en-US"/>
              </w:rPr>
              <w:t>2.</w:t>
            </w:r>
          </w:p>
        </w:tc>
        <w:tc>
          <w:tcPr>
            <w:tcW w:w="4349" w:type="dxa"/>
          </w:tcPr>
          <w:p w:rsidR="004847BB" w:rsidRPr="003C18B6" w:rsidRDefault="004847BB" w:rsidP="003C18B6">
            <w:pPr>
              <w:autoSpaceDE w:val="0"/>
              <w:autoSpaceDN w:val="0"/>
              <w:adjustRightInd w:val="0"/>
              <w:jc w:val="both"/>
              <w:outlineLvl w:val="0"/>
              <w:rPr>
                <w:lang w:val="en-US"/>
              </w:rPr>
            </w:pPr>
            <w:r w:rsidRPr="003C18B6">
              <w:rPr>
                <w:lang w:val="en-US"/>
              </w:rPr>
              <w:t>Прочие выплаты</w:t>
            </w:r>
          </w:p>
        </w:tc>
        <w:tc>
          <w:tcPr>
            <w:tcW w:w="1037" w:type="dxa"/>
          </w:tcPr>
          <w:p w:rsidR="004847BB" w:rsidRPr="003C18B6" w:rsidRDefault="004847BB" w:rsidP="003C18B6">
            <w:pPr>
              <w:autoSpaceDE w:val="0"/>
              <w:autoSpaceDN w:val="0"/>
              <w:adjustRightInd w:val="0"/>
              <w:jc w:val="center"/>
              <w:outlineLvl w:val="0"/>
              <w:rPr>
                <w:lang w:val="en-US"/>
              </w:rPr>
            </w:pPr>
            <w:r w:rsidRPr="003C18B6">
              <w:rPr>
                <w:lang w:val="en-US"/>
              </w:rPr>
              <w:t>212</w:t>
            </w:r>
          </w:p>
        </w:tc>
        <w:tc>
          <w:tcPr>
            <w:tcW w:w="805" w:type="dxa"/>
          </w:tcPr>
          <w:p w:rsidR="004847BB" w:rsidRPr="003C18B6" w:rsidRDefault="004847BB" w:rsidP="003C18B6">
            <w:pPr>
              <w:autoSpaceDE w:val="0"/>
              <w:autoSpaceDN w:val="0"/>
              <w:adjustRightInd w:val="0"/>
              <w:jc w:val="center"/>
              <w:outlineLvl w:val="0"/>
              <w:rPr>
                <w:lang w:val="en-US"/>
              </w:rPr>
            </w:pPr>
          </w:p>
        </w:tc>
        <w:tc>
          <w:tcPr>
            <w:tcW w:w="993" w:type="dxa"/>
          </w:tcPr>
          <w:p w:rsidR="004847BB" w:rsidRPr="00E96E4B" w:rsidRDefault="004847BB" w:rsidP="003C18B6">
            <w:pPr>
              <w:autoSpaceDE w:val="0"/>
              <w:autoSpaceDN w:val="0"/>
              <w:adjustRightInd w:val="0"/>
              <w:jc w:val="center"/>
              <w:outlineLvl w:val="0"/>
            </w:pPr>
            <w:r>
              <w:t>0,2</w:t>
            </w:r>
          </w:p>
        </w:tc>
        <w:tc>
          <w:tcPr>
            <w:tcW w:w="850" w:type="dxa"/>
          </w:tcPr>
          <w:p w:rsidR="004847BB" w:rsidRPr="003C18B6" w:rsidRDefault="004847BB" w:rsidP="003C18B6">
            <w:pPr>
              <w:autoSpaceDE w:val="0"/>
              <w:autoSpaceDN w:val="0"/>
              <w:adjustRightInd w:val="0"/>
              <w:jc w:val="center"/>
              <w:outlineLvl w:val="0"/>
              <w:rPr>
                <w:lang w:val="en-US"/>
              </w:rPr>
            </w:pPr>
          </w:p>
        </w:tc>
        <w:tc>
          <w:tcPr>
            <w:tcW w:w="1200" w:type="dxa"/>
          </w:tcPr>
          <w:p w:rsidR="004847BB" w:rsidRPr="00E96E4B" w:rsidRDefault="004847BB" w:rsidP="003C18B6">
            <w:pPr>
              <w:autoSpaceDE w:val="0"/>
              <w:autoSpaceDN w:val="0"/>
              <w:adjustRightInd w:val="0"/>
              <w:jc w:val="center"/>
              <w:outlineLvl w:val="0"/>
            </w:pPr>
            <w:r>
              <w:t>30,0</w:t>
            </w:r>
          </w:p>
        </w:tc>
      </w:tr>
      <w:tr w:rsidR="004847BB" w:rsidRPr="00D65D05" w:rsidTr="003C18B6">
        <w:tc>
          <w:tcPr>
            <w:tcW w:w="579" w:type="dxa"/>
          </w:tcPr>
          <w:p w:rsidR="004847BB" w:rsidRPr="003C18B6" w:rsidRDefault="004847BB" w:rsidP="003C18B6">
            <w:pPr>
              <w:autoSpaceDE w:val="0"/>
              <w:autoSpaceDN w:val="0"/>
              <w:adjustRightInd w:val="0"/>
              <w:jc w:val="center"/>
              <w:outlineLvl w:val="0"/>
              <w:rPr>
                <w:lang w:val="en-US"/>
              </w:rPr>
            </w:pPr>
            <w:r w:rsidRPr="003C18B6">
              <w:rPr>
                <w:lang w:val="en-US"/>
              </w:rPr>
              <w:t>3.</w:t>
            </w:r>
          </w:p>
        </w:tc>
        <w:tc>
          <w:tcPr>
            <w:tcW w:w="4349" w:type="dxa"/>
          </w:tcPr>
          <w:p w:rsidR="004847BB" w:rsidRPr="00EC6527" w:rsidRDefault="004847BB" w:rsidP="003C18B6">
            <w:pPr>
              <w:autoSpaceDE w:val="0"/>
              <w:autoSpaceDN w:val="0"/>
              <w:adjustRightInd w:val="0"/>
              <w:jc w:val="both"/>
              <w:outlineLvl w:val="0"/>
            </w:pPr>
            <w:r w:rsidRPr="00EC6527">
              <w:t>Начисления на выплаты по оплате труда</w:t>
            </w:r>
          </w:p>
        </w:tc>
        <w:tc>
          <w:tcPr>
            <w:tcW w:w="1037" w:type="dxa"/>
          </w:tcPr>
          <w:p w:rsidR="004847BB" w:rsidRPr="003C18B6" w:rsidRDefault="004847BB" w:rsidP="003C18B6">
            <w:pPr>
              <w:autoSpaceDE w:val="0"/>
              <w:autoSpaceDN w:val="0"/>
              <w:adjustRightInd w:val="0"/>
              <w:jc w:val="center"/>
              <w:outlineLvl w:val="0"/>
              <w:rPr>
                <w:lang w:val="en-US"/>
              </w:rPr>
            </w:pPr>
            <w:r w:rsidRPr="003C18B6">
              <w:rPr>
                <w:lang w:val="en-US"/>
              </w:rPr>
              <w:t>213</w:t>
            </w:r>
          </w:p>
        </w:tc>
        <w:tc>
          <w:tcPr>
            <w:tcW w:w="805" w:type="dxa"/>
          </w:tcPr>
          <w:p w:rsidR="004847BB" w:rsidRPr="003C18B6" w:rsidRDefault="004847BB" w:rsidP="003C18B6">
            <w:pPr>
              <w:autoSpaceDE w:val="0"/>
              <w:autoSpaceDN w:val="0"/>
              <w:adjustRightInd w:val="0"/>
              <w:jc w:val="center"/>
              <w:outlineLvl w:val="0"/>
              <w:rPr>
                <w:lang w:val="en-US"/>
              </w:rPr>
            </w:pPr>
          </w:p>
        </w:tc>
        <w:tc>
          <w:tcPr>
            <w:tcW w:w="993" w:type="dxa"/>
          </w:tcPr>
          <w:p w:rsidR="004847BB" w:rsidRPr="00E96E4B" w:rsidRDefault="004847BB" w:rsidP="003C18B6">
            <w:pPr>
              <w:autoSpaceDE w:val="0"/>
              <w:autoSpaceDN w:val="0"/>
              <w:adjustRightInd w:val="0"/>
              <w:jc w:val="center"/>
              <w:outlineLvl w:val="0"/>
            </w:pPr>
            <w:r>
              <w:t>191,1</w:t>
            </w:r>
          </w:p>
        </w:tc>
        <w:tc>
          <w:tcPr>
            <w:tcW w:w="850" w:type="dxa"/>
          </w:tcPr>
          <w:p w:rsidR="004847BB" w:rsidRPr="003C18B6" w:rsidRDefault="004847BB" w:rsidP="003C18B6">
            <w:pPr>
              <w:autoSpaceDE w:val="0"/>
              <w:autoSpaceDN w:val="0"/>
              <w:adjustRightInd w:val="0"/>
              <w:jc w:val="center"/>
              <w:outlineLvl w:val="0"/>
              <w:rPr>
                <w:lang w:val="en-US"/>
              </w:rPr>
            </w:pPr>
          </w:p>
        </w:tc>
        <w:tc>
          <w:tcPr>
            <w:tcW w:w="1200" w:type="dxa"/>
          </w:tcPr>
          <w:p w:rsidR="004847BB" w:rsidRPr="00E96E4B" w:rsidRDefault="004847BB" w:rsidP="003C18B6">
            <w:pPr>
              <w:autoSpaceDE w:val="0"/>
              <w:autoSpaceDN w:val="0"/>
              <w:adjustRightInd w:val="0"/>
              <w:jc w:val="center"/>
              <w:outlineLvl w:val="0"/>
            </w:pPr>
            <w:r>
              <w:t>362,2</w:t>
            </w:r>
          </w:p>
        </w:tc>
      </w:tr>
      <w:tr w:rsidR="004847BB" w:rsidRPr="00D65D05" w:rsidTr="003C18B6">
        <w:tc>
          <w:tcPr>
            <w:tcW w:w="579" w:type="dxa"/>
          </w:tcPr>
          <w:p w:rsidR="004847BB" w:rsidRPr="003C18B6" w:rsidRDefault="004847BB" w:rsidP="003C18B6">
            <w:pPr>
              <w:autoSpaceDE w:val="0"/>
              <w:autoSpaceDN w:val="0"/>
              <w:adjustRightInd w:val="0"/>
              <w:jc w:val="center"/>
              <w:outlineLvl w:val="0"/>
              <w:rPr>
                <w:lang w:val="en-US"/>
              </w:rPr>
            </w:pPr>
            <w:r w:rsidRPr="003C18B6">
              <w:rPr>
                <w:lang w:val="en-US"/>
              </w:rPr>
              <w:t>4.</w:t>
            </w:r>
          </w:p>
        </w:tc>
        <w:tc>
          <w:tcPr>
            <w:tcW w:w="4349" w:type="dxa"/>
          </w:tcPr>
          <w:p w:rsidR="004847BB" w:rsidRPr="003C18B6" w:rsidRDefault="004847BB" w:rsidP="003C18B6">
            <w:pPr>
              <w:autoSpaceDE w:val="0"/>
              <w:autoSpaceDN w:val="0"/>
              <w:adjustRightInd w:val="0"/>
              <w:jc w:val="both"/>
              <w:outlineLvl w:val="0"/>
              <w:rPr>
                <w:lang w:val="en-US"/>
              </w:rPr>
            </w:pPr>
            <w:r w:rsidRPr="003C18B6">
              <w:rPr>
                <w:lang w:val="en-US"/>
              </w:rPr>
              <w:t>Коммунальные услуги</w:t>
            </w:r>
          </w:p>
        </w:tc>
        <w:tc>
          <w:tcPr>
            <w:tcW w:w="1037" w:type="dxa"/>
          </w:tcPr>
          <w:p w:rsidR="004847BB" w:rsidRPr="003C18B6" w:rsidRDefault="004847BB" w:rsidP="003C18B6">
            <w:pPr>
              <w:autoSpaceDE w:val="0"/>
              <w:autoSpaceDN w:val="0"/>
              <w:adjustRightInd w:val="0"/>
              <w:jc w:val="center"/>
              <w:outlineLvl w:val="0"/>
              <w:rPr>
                <w:lang w:val="en-US"/>
              </w:rPr>
            </w:pPr>
            <w:r w:rsidRPr="003C18B6">
              <w:rPr>
                <w:lang w:val="en-US"/>
              </w:rPr>
              <w:t>223</w:t>
            </w:r>
          </w:p>
        </w:tc>
        <w:tc>
          <w:tcPr>
            <w:tcW w:w="805" w:type="dxa"/>
          </w:tcPr>
          <w:p w:rsidR="004847BB" w:rsidRPr="003C18B6" w:rsidRDefault="004847BB" w:rsidP="003C18B6">
            <w:pPr>
              <w:autoSpaceDE w:val="0"/>
              <w:autoSpaceDN w:val="0"/>
              <w:adjustRightInd w:val="0"/>
              <w:jc w:val="center"/>
              <w:outlineLvl w:val="0"/>
              <w:rPr>
                <w:lang w:val="en-US"/>
              </w:rPr>
            </w:pPr>
          </w:p>
        </w:tc>
        <w:tc>
          <w:tcPr>
            <w:tcW w:w="993" w:type="dxa"/>
          </w:tcPr>
          <w:p w:rsidR="004847BB" w:rsidRPr="00E96E4B" w:rsidRDefault="004847BB" w:rsidP="003C18B6">
            <w:pPr>
              <w:autoSpaceDE w:val="0"/>
              <w:autoSpaceDN w:val="0"/>
              <w:adjustRightInd w:val="0"/>
              <w:jc w:val="center"/>
              <w:outlineLvl w:val="0"/>
            </w:pPr>
            <w:r>
              <w:t>12,1</w:t>
            </w:r>
          </w:p>
        </w:tc>
        <w:tc>
          <w:tcPr>
            <w:tcW w:w="850" w:type="dxa"/>
          </w:tcPr>
          <w:p w:rsidR="004847BB" w:rsidRPr="003C18B6" w:rsidRDefault="004847BB" w:rsidP="003C18B6">
            <w:pPr>
              <w:autoSpaceDE w:val="0"/>
              <w:autoSpaceDN w:val="0"/>
              <w:adjustRightInd w:val="0"/>
              <w:jc w:val="center"/>
              <w:outlineLvl w:val="0"/>
              <w:rPr>
                <w:lang w:val="en-US"/>
              </w:rPr>
            </w:pPr>
          </w:p>
        </w:tc>
        <w:tc>
          <w:tcPr>
            <w:tcW w:w="1200" w:type="dxa"/>
          </w:tcPr>
          <w:p w:rsidR="004847BB" w:rsidRPr="00E96E4B" w:rsidRDefault="004847BB" w:rsidP="003C18B6">
            <w:pPr>
              <w:autoSpaceDE w:val="0"/>
              <w:autoSpaceDN w:val="0"/>
              <w:adjustRightInd w:val="0"/>
              <w:jc w:val="center"/>
              <w:outlineLvl w:val="0"/>
            </w:pPr>
            <w:r>
              <w:t>27,2</w:t>
            </w:r>
          </w:p>
        </w:tc>
      </w:tr>
      <w:tr w:rsidR="004847BB" w:rsidRPr="00D65D05" w:rsidTr="003C18B6">
        <w:tc>
          <w:tcPr>
            <w:tcW w:w="579" w:type="dxa"/>
          </w:tcPr>
          <w:p w:rsidR="004847BB" w:rsidRPr="003C18B6" w:rsidRDefault="004847BB" w:rsidP="003C18B6">
            <w:pPr>
              <w:autoSpaceDE w:val="0"/>
              <w:autoSpaceDN w:val="0"/>
              <w:adjustRightInd w:val="0"/>
              <w:jc w:val="center"/>
              <w:outlineLvl w:val="0"/>
              <w:rPr>
                <w:lang w:val="en-US"/>
              </w:rPr>
            </w:pPr>
            <w:r w:rsidRPr="003C18B6">
              <w:rPr>
                <w:lang w:val="en-US"/>
              </w:rPr>
              <w:t>5.</w:t>
            </w:r>
          </w:p>
        </w:tc>
        <w:tc>
          <w:tcPr>
            <w:tcW w:w="4349" w:type="dxa"/>
          </w:tcPr>
          <w:p w:rsidR="004847BB" w:rsidRPr="00EC6527" w:rsidRDefault="004847BB" w:rsidP="003C18B6">
            <w:pPr>
              <w:autoSpaceDE w:val="0"/>
              <w:autoSpaceDN w:val="0"/>
              <w:adjustRightInd w:val="0"/>
              <w:jc w:val="both"/>
              <w:outlineLvl w:val="0"/>
            </w:pPr>
            <w:r w:rsidRPr="00EC6527">
              <w:t>Расходы, услуги по содержанию имущества</w:t>
            </w:r>
          </w:p>
        </w:tc>
        <w:tc>
          <w:tcPr>
            <w:tcW w:w="1037" w:type="dxa"/>
          </w:tcPr>
          <w:p w:rsidR="004847BB" w:rsidRPr="003C18B6" w:rsidRDefault="004847BB" w:rsidP="003C18B6">
            <w:pPr>
              <w:autoSpaceDE w:val="0"/>
              <w:autoSpaceDN w:val="0"/>
              <w:adjustRightInd w:val="0"/>
              <w:jc w:val="center"/>
              <w:outlineLvl w:val="0"/>
              <w:rPr>
                <w:lang w:val="en-US"/>
              </w:rPr>
            </w:pPr>
            <w:r w:rsidRPr="003C18B6">
              <w:rPr>
                <w:lang w:val="en-US"/>
              </w:rPr>
              <w:t>225</w:t>
            </w:r>
          </w:p>
        </w:tc>
        <w:tc>
          <w:tcPr>
            <w:tcW w:w="805" w:type="dxa"/>
          </w:tcPr>
          <w:p w:rsidR="004847BB" w:rsidRPr="003C18B6" w:rsidRDefault="004847BB" w:rsidP="003C18B6">
            <w:pPr>
              <w:autoSpaceDE w:val="0"/>
              <w:autoSpaceDN w:val="0"/>
              <w:adjustRightInd w:val="0"/>
              <w:jc w:val="center"/>
              <w:outlineLvl w:val="0"/>
              <w:rPr>
                <w:lang w:val="en-US"/>
              </w:rPr>
            </w:pPr>
          </w:p>
        </w:tc>
        <w:tc>
          <w:tcPr>
            <w:tcW w:w="993" w:type="dxa"/>
          </w:tcPr>
          <w:p w:rsidR="004847BB" w:rsidRPr="00E96E4B" w:rsidRDefault="004847BB" w:rsidP="003C18B6">
            <w:pPr>
              <w:autoSpaceDE w:val="0"/>
              <w:autoSpaceDN w:val="0"/>
              <w:adjustRightInd w:val="0"/>
              <w:jc w:val="center"/>
              <w:outlineLvl w:val="0"/>
            </w:pPr>
            <w:r>
              <w:t>14,3</w:t>
            </w:r>
          </w:p>
        </w:tc>
        <w:tc>
          <w:tcPr>
            <w:tcW w:w="850" w:type="dxa"/>
          </w:tcPr>
          <w:p w:rsidR="004847BB" w:rsidRPr="003C18B6" w:rsidRDefault="004847BB" w:rsidP="003C18B6">
            <w:pPr>
              <w:autoSpaceDE w:val="0"/>
              <w:autoSpaceDN w:val="0"/>
              <w:adjustRightInd w:val="0"/>
              <w:jc w:val="center"/>
              <w:outlineLvl w:val="0"/>
              <w:rPr>
                <w:lang w:val="en-US"/>
              </w:rPr>
            </w:pPr>
          </w:p>
        </w:tc>
        <w:tc>
          <w:tcPr>
            <w:tcW w:w="1200" w:type="dxa"/>
          </w:tcPr>
          <w:p w:rsidR="004847BB" w:rsidRPr="00E96E4B" w:rsidRDefault="004847BB" w:rsidP="003C18B6">
            <w:pPr>
              <w:autoSpaceDE w:val="0"/>
              <w:autoSpaceDN w:val="0"/>
              <w:adjustRightInd w:val="0"/>
              <w:jc w:val="center"/>
              <w:outlineLvl w:val="0"/>
            </w:pPr>
            <w:r>
              <w:t>19,5</w:t>
            </w:r>
          </w:p>
        </w:tc>
      </w:tr>
      <w:tr w:rsidR="004847BB" w:rsidRPr="00D65D05" w:rsidTr="003C18B6">
        <w:tc>
          <w:tcPr>
            <w:tcW w:w="579" w:type="dxa"/>
          </w:tcPr>
          <w:p w:rsidR="004847BB" w:rsidRPr="003C18B6" w:rsidRDefault="004847BB" w:rsidP="003C18B6">
            <w:pPr>
              <w:autoSpaceDE w:val="0"/>
              <w:autoSpaceDN w:val="0"/>
              <w:adjustRightInd w:val="0"/>
              <w:jc w:val="center"/>
              <w:outlineLvl w:val="0"/>
              <w:rPr>
                <w:lang w:val="en-US"/>
              </w:rPr>
            </w:pPr>
            <w:r w:rsidRPr="003C18B6">
              <w:rPr>
                <w:lang w:val="en-US"/>
              </w:rPr>
              <w:t>6.</w:t>
            </w:r>
          </w:p>
        </w:tc>
        <w:tc>
          <w:tcPr>
            <w:tcW w:w="4349" w:type="dxa"/>
          </w:tcPr>
          <w:p w:rsidR="004847BB" w:rsidRPr="003C18B6" w:rsidRDefault="004847BB" w:rsidP="003C18B6">
            <w:pPr>
              <w:autoSpaceDE w:val="0"/>
              <w:autoSpaceDN w:val="0"/>
              <w:adjustRightInd w:val="0"/>
              <w:jc w:val="both"/>
              <w:outlineLvl w:val="0"/>
              <w:rPr>
                <w:lang w:val="en-US"/>
              </w:rPr>
            </w:pPr>
            <w:r w:rsidRPr="003C18B6">
              <w:rPr>
                <w:lang w:val="en-US"/>
              </w:rPr>
              <w:t>Прочие работы и услуги</w:t>
            </w:r>
          </w:p>
        </w:tc>
        <w:tc>
          <w:tcPr>
            <w:tcW w:w="1037" w:type="dxa"/>
          </w:tcPr>
          <w:p w:rsidR="004847BB" w:rsidRPr="003C18B6" w:rsidRDefault="004847BB" w:rsidP="003C18B6">
            <w:pPr>
              <w:autoSpaceDE w:val="0"/>
              <w:autoSpaceDN w:val="0"/>
              <w:adjustRightInd w:val="0"/>
              <w:jc w:val="center"/>
              <w:outlineLvl w:val="0"/>
              <w:rPr>
                <w:lang w:val="en-US"/>
              </w:rPr>
            </w:pPr>
            <w:r w:rsidRPr="003C18B6">
              <w:rPr>
                <w:lang w:val="en-US"/>
              </w:rPr>
              <w:t>226</w:t>
            </w:r>
          </w:p>
        </w:tc>
        <w:tc>
          <w:tcPr>
            <w:tcW w:w="805" w:type="dxa"/>
          </w:tcPr>
          <w:p w:rsidR="004847BB" w:rsidRPr="00E96E4B" w:rsidRDefault="004847BB" w:rsidP="003C18B6">
            <w:pPr>
              <w:autoSpaceDE w:val="0"/>
              <w:autoSpaceDN w:val="0"/>
              <w:adjustRightInd w:val="0"/>
              <w:jc w:val="center"/>
              <w:outlineLvl w:val="0"/>
            </w:pPr>
            <w:r>
              <w:t>0,5</w:t>
            </w:r>
          </w:p>
        </w:tc>
        <w:tc>
          <w:tcPr>
            <w:tcW w:w="993" w:type="dxa"/>
          </w:tcPr>
          <w:p w:rsidR="004847BB" w:rsidRPr="00E96E4B" w:rsidRDefault="004847BB" w:rsidP="003C18B6">
            <w:pPr>
              <w:autoSpaceDE w:val="0"/>
              <w:autoSpaceDN w:val="0"/>
              <w:adjustRightInd w:val="0"/>
              <w:jc w:val="center"/>
              <w:outlineLvl w:val="0"/>
            </w:pPr>
            <w:r>
              <w:t>32,4</w:t>
            </w:r>
          </w:p>
        </w:tc>
        <w:tc>
          <w:tcPr>
            <w:tcW w:w="850" w:type="dxa"/>
          </w:tcPr>
          <w:p w:rsidR="004847BB" w:rsidRPr="00E96E4B" w:rsidRDefault="004847BB" w:rsidP="003C18B6">
            <w:pPr>
              <w:autoSpaceDE w:val="0"/>
              <w:autoSpaceDN w:val="0"/>
              <w:adjustRightInd w:val="0"/>
              <w:jc w:val="center"/>
              <w:outlineLvl w:val="0"/>
            </w:pPr>
            <w:r>
              <w:t>0,6</w:t>
            </w:r>
          </w:p>
        </w:tc>
        <w:tc>
          <w:tcPr>
            <w:tcW w:w="1200" w:type="dxa"/>
          </w:tcPr>
          <w:p w:rsidR="004847BB" w:rsidRPr="00E96E4B" w:rsidRDefault="004847BB" w:rsidP="003C18B6">
            <w:pPr>
              <w:autoSpaceDE w:val="0"/>
              <w:autoSpaceDN w:val="0"/>
              <w:adjustRightInd w:val="0"/>
              <w:jc w:val="center"/>
              <w:outlineLvl w:val="0"/>
            </w:pPr>
            <w:r>
              <w:t>29,7</w:t>
            </w:r>
          </w:p>
        </w:tc>
      </w:tr>
      <w:tr w:rsidR="004847BB" w:rsidRPr="00D65D05" w:rsidTr="003C18B6">
        <w:tc>
          <w:tcPr>
            <w:tcW w:w="579" w:type="dxa"/>
          </w:tcPr>
          <w:p w:rsidR="004847BB" w:rsidRPr="003C18B6" w:rsidRDefault="004847BB" w:rsidP="003C18B6">
            <w:pPr>
              <w:autoSpaceDE w:val="0"/>
              <w:autoSpaceDN w:val="0"/>
              <w:adjustRightInd w:val="0"/>
              <w:jc w:val="center"/>
              <w:outlineLvl w:val="0"/>
              <w:rPr>
                <w:lang w:val="en-US"/>
              </w:rPr>
            </w:pPr>
            <w:r w:rsidRPr="003C18B6">
              <w:rPr>
                <w:lang w:val="en-US"/>
              </w:rPr>
              <w:t>7.</w:t>
            </w:r>
          </w:p>
        </w:tc>
        <w:tc>
          <w:tcPr>
            <w:tcW w:w="4349" w:type="dxa"/>
          </w:tcPr>
          <w:p w:rsidR="004847BB" w:rsidRPr="003C18B6" w:rsidRDefault="004847BB" w:rsidP="003C18B6">
            <w:pPr>
              <w:autoSpaceDE w:val="0"/>
              <w:autoSpaceDN w:val="0"/>
              <w:adjustRightInd w:val="0"/>
              <w:jc w:val="both"/>
              <w:outlineLvl w:val="0"/>
              <w:rPr>
                <w:lang w:val="en-US"/>
              </w:rPr>
            </w:pPr>
            <w:r w:rsidRPr="003C18B6">
              <w:rPr>
                <w:lang w:val="en-US"/>
              </w:rPr>
              <w:t>Прочие расходы</w:t>
            </w:r>
          </w:p>
        </w:tc>
        <w:tc>
          <w:tcPr>
            <w:tcW w:w="1037" w:type="dxa"/>
          </w:tcPr>
          <w:p w:rsidR="004847BB" w:rsidRPr="003C18B6" w:rsidRDefault="004847BB" w:rsidP="003C18B6">
            <w:pPr>
              <w:autoSpaceDE w:val="0"/>
              <w:autoSpaceDN w:val="0"/>
              <w:adjustRightInd w:val="0"/>
              <w:jc w:val="center"/>
              <w:outlineLvl w:val="0"/>
              <w:rPr>
                <w:lang w:val="en-US"/>
              </w:rPr>
            </w:pPr>
            <w:r w:rsidRPr="003C18B6">
              <w:rPr>
                <w:lang w:val="en-US"/>
              </w:rPr>
              <w:t>290</w:t>
            </w:r>
          </w:p>
        </w:tc>
        <w:tc>
          <w:tcPr>
            <w:tcW w:w="805" w:type="dxa"/>
          </w:tcPr>
          <w:p w:rsidR="004847BB" w:rsidRPr="00E96E4B" w:rsidRDefault="004847BB" w:rsidP="003C18B6">
            <w:pPr>
              <w:autoSpaceDE w:val="0"/>
              <w:autoSpaceDN w:val="0"/>
              <w:adjustRightInd w:val="0"/>
              <w:jc w:val="center"/>
              <w:outlineLvl w:val="0"/>
            </w:pPr>
            <w:r>
              <w:t>0,4</w:t>
            </w:r>
          </w:p>
        </w:tc>
        <w:tc>
          <w:tcPr>
            <w:tcW w:w="993" w:type="dxa"/>
          </w:tcPr>
          <w:p w:rsidR="004847BB" w:rsidRPr="00E96E4B" w:rsidRDefault="004847BB" w:rsidP="003C18B6">
            <w:pPr>
              <w:autoSpaceDE w:val="0"/>
              <w:autoSpaceDN w:val="0"/>
              <w:adjustRightInd w:val="0"/>
              <w:jc w:val="center"/>
              <w:outlineLvl w:val="0"/>
            </w:pPr>
            <w:r>
              <w:t>0,3</w:t>
            </w:r>
          </w:p>
        </w:tc>
        <w:tc>
          <w:tcPr>
            <w:tcW w:w="850" w:type="dxa"/>
          </w:tcPr>
          <w:p w:rsidR="004847BB" w:rsidRPr="00E96E4B" w:rsidRDefault="004847BB" w:rsidP="003C18B6">
            <w:pPr>
              <w:autoSpaceDE w:val="0"/>
              <w:autoSpaceDN w:val="0"/>
              <w:adjustRightInd w:val="0"/>
              <w:jc w:val="center"/>
              <w:outlineLvl w:val="0"/>
            </w:pPr>
            <w:r>
              <w:t>0,4</w:t>
            </w:r>
          </w:p>
        </w:tc>
        <w:tc>
          <w:tcPr>
            <w:tcW w:w="1200" w:type="dxa"/>
          </w:tcPr>
          <w:p w:rsidR="004847BB" w:rsidRPr="003C18B6" w:rsidRDefault="004847BB" w:rsidP="003C18B6">
            <w:pPr>
              <w:autoSpaceDE w:val="0"/>
              <w:autoSpaceDN w:val="0"/>
              <w:adjustRightInd w:val="0"/>
              <w:jc w:val="center"/>
              <w:outlineLvl w:val="0"/>
              <w:rPr>
                <w:lang w:val="en-US"/>
              </w:rPr>
            </w:pPr>
          </w:p>
        </w:tc>
      </w:tr>
      <w:tr w:rsidR="004847BB" w:rsidRPr="00D65D05" w:rsidTr="003C18B6">
        <w:tc>
          <w:tcPr>
            <w:tcW w:w="579" w:type="dxa"/>
          </w:tcPr>
          <w:p w:rsidR="004847BB" w:rsidRPr="003C18B6" w:rsidRDefault="004847BB" w:rsidP="003C18B6">
            <w:pPr>
              <w:autoSpaceDE w:val="0"/>
              <w:autoSpaceDN w:val="0"/>
              <w:adjustRightInd w:val="0"/>
              <w:jc w:val="center"/>
              <w:outlineLvl w:val="0"/>
              <w:rPr>
                <w:lang w:val="en-US"/>
              </w:rPr>
            </w:pPr>
            <w:r w:rsidRPr="003C18B6">
              <w:rPr>
                <w:lang w:val="en-US"/>
              </w:rPr>
              <w:t>8.</w:t>
            </w:r>
          </w:p>
        </w:tc>
        <w:tc>
          <w:tcPr>
            <w:tcW w:w="4349" w:type="dxa"/>
          </w:tcPr>
          <w:p w:rsidR="004847BB" w:rsidRPr="003C18B6" w:rsidRDefault="004847BB" w:rsidP="003C18B6">
            <w:pPr>
              <w:autoSpaceDE w:val="0"/>
              <w:autoSpaceDN w:val="0"/>
              <w:adjustRightInd w:val="0"/>
              <w:jc w:val="both"/>
              <w:outlineLvl w:val="0"/>
              <w:rPr>
                <w:lang w:val="en-US"/>
              </w:rPr>
            </w:pPr>
            <w:r w:rsidRPr="003C18B6">
              <w:rPr>
                <w:lang w:val="en-US"/>
              </w:rPr>
              <w:t>Материальные запасы</w:t>
            </w:r>
          </w:p>
        </w:tc>
        <w:tc>
          <w:tcPr>
            <w:tcW w:w="1037" w:type="dxa"/>
          </w:tcPr>
          <w:p w:rsidR="004847BB" w:rsidRPr="003C18B6" w:rsidRDefault="004847BB" w:rsidP="003C18B6">
            <w:pPr>
              <w:autoSpaceDE w:val="0"/>
              <w:autoSpaceDN w:val="0"/>
              <w:adjustRightInd w:val="0"/>
              <w:jc w:val="center"/>
              <w:outlineLvl w:val="0"/>
              <w:rPr>
                <w:lang w:val="en-US"/>
              </w:rPr>
            </w:pPr>
            <w:r w:rsidRPr="003C18B6">
              <w:rPr>
                <w:lang w:val="en-US"/>
              </w:rPr>
              <w:t>340</w:t>
            </w:r>
          </w:p>
        </w:tc>
        <w:tc>
          <w:tcPr>
            <w:tcW w:w="805" w:type="dxa"/>
          </w:tcPr>
          <w:p w:rsidR="004847BB" w:rsidRPr="003C18B6" w:rsidRDefault="004847BB" w:rsidP="003C18B6">
            <w:pPr>
              <w:autoSpaceDE w:val="0"/>
              <w:autoSpaceDN w:val="0"/>
              <w:adjustRightInd w:val="0"/>
              <w:jc w:val="center"/>
              <w:outlineLvl w:val="0"/>
              <w:rPr>
                <w:lang w:val="en-US"/>
              </w:rPr>
            </w:pPr>
          </w:p>
        </w:tc>
        <w:tc>
          <w:tcPr>
            <w:tcW w:w="993" w:type="dxa"/>
          </w:tcPr>
          <w:p w:rsidR="004847BB" w:rsidRPr="00E96E4B" w:rsidRDefault="004847BB" w:rsidP="003C18B6">
            <w:pPr>
              <w:autoSpaceDE w:val="0"/>
              <w:autoSpaceDN w:val="0"/>
              <w:adjustRightInd w:val="0"/>
              <w:jc w:val="center"/>
              <w:outlineLvl w:val="0"/>
            </w:pPr>
            <w:r>
              <w:t>163,0</w:t>
            </w:r>
          </w:p>
        </w:tc>
        <w:tc>
          <w:tcPr>
            <w:tcW w:w="850" w:type="dxa"/>
          </w:tcPr>
          <w:p w:rsidR="004847BB" w:rsidRPr="003C18B6" w:rsidRDefault="004847BB" w:rsidP="003C18B6">
            <w:pPr>
              <w:autoSpaceDE w:val="0"/>
              <w:autoSpaceDN w:val="0"/>
              <w:adjustRightInd w:val="0"/>
              <w:jc w:val="center"/>
              <w:outlineLvl w:val="0"/>
              <w:rPr>
                <w:lang w:val="en-US"/>
              </w:rPr>
            </w:pPr>
          </w:p>
        </w:tc>
        <w:tc>
          <w:tcPr>
            <w:tcW w:w="1200" w:type="dxa"/>
          </w:tcPr>
          <w:p w:rsidR="004847BB" w:rsidRPr="00E96E4B" w:rsidRDefault="004847BB" w:rsidP="003C18B6">
            <w:pPr>
              <w:autoSpaceDE w:val="0"/>
              <w:autoSpaceDN w:val="0"/>
              <w:adjustRightInd w:val="0"/>
              <w:jc w:val="center"/>
              <w:outlineLvl w:val="0"/>
            </w:pPr>
            <w:r>
              <w:t>95,5</w:t>
            </w:r>
          </w:p>
        </w:tc>
      </w:tr>
      <w:tr w:rsidR="004847BB" w:rsidRPr="00005C96" w:rsidTr="003C18B6">
        <w:tc>
          <w:tcPr>
            <w:tcW w:w="579" w:type="dxa"/>
          </w:tcPr>
          <w:p w:rsidR="004847BB" w:rsidRPr="003C18B6" w:rsidRDefault="004847BB" w:rsidP="003C18B6">
            <w:pPr>
              <w:autoSpaceDE w:val="0"/>
              <w:autoSpaceDN w:val="0"/>
              <w:adjustRightInd w:val="0"/>
              <w:jc w:val="both"/>
              <w:outlineLvl w:val="0"/>
              <w:rPr>
                <w:b/>
                <w:lang w:val="en-US"/>
              </w:rPr>
            </w:pPr>
          </w:p>
        </w:tc>
        <w:tc>
          <w:tcPr>
            <w:tcW w:w="4349" w:type="dxa"/>
          </w:tcPr>
          <w:p w:rsidR="004847BB" w:rsidRPr="003C18B6" w:rsidRDefault="004847BB" w:rsidP="003C18B6">
            <w:pPr>
              <w:autoSpaceDE w:val="0"/>
              <w:autoSpaceDN w:val="0"/>
              <w:adjustRightInd w:val="0"/>
              <w:jc w:val="both"/>
              <w:outlineLvl w:val="0"/>
              <w:rPr>
                <w:b/>
                <w:lang w:val="en-US"/>
              </w:rPr>
            </w:pPr>
            <w:r w:rsidRPr="003C18B6">
              <w:rPr>
                <w:b/>
                <w:lang w:val="en-US"/>
              </w:rPr>
              <w:t>Итого:</w:t>
            </w:r>
          </w:p>
        </w:tc>
        <w:tc>
          <w:tcPr>
            <w:tcW w:w="1037" w:type="dxa"/>
          </w:tcPr>
          <w:p w:rsidR="004847BB" w:rsidRPr="003C18B6" w:rsidRDefault="004847BB" w:rsidP="003C18B6">
            <w:pPr>
              <w:autoSpaceDE w:val="0"/>
              <w:autoSpaceDN w:val="0"/>
              <w:adjustRightInd w:val="0"/>
              <w:jc w:val="center"/>
              <w:outlineLvl w:val="0"/>
              <w:rPr>
                <w:b/>
                <w:lang w:val="en-US"/>
              </w:rPr>
            </w:pPr>
          </w:p>
        </w:tc>
        <w:tc>
          <w:tcPr>
            <w:tcW w:w="805" w:type="dxa"/>
          </w:tcPr>
          <w:p w:rsidR="004847BB" w:rsidRPr="00E96E4B" w:rsidRDefault="004847BB" w:rsidP="003C18B6">
            <w:pPr>
              <w:autoSpaceDE w:val="0"/>
              <w:autoSpaceDN w:val="0"/>
              <w:adjustRightInd w:val="0"/>
              <w:jc w:val="center"/>
              <w:outlineLvl w:val="0"/>
              <w:rPr>
                <w:b/>
              </w:rPr>
            </w:pPr>
            <w:r>
              <w:rPr>
                <w:b/>
              </w:rPr>
              <w:t>0,9</w:t>
            </w:r>
          </w:p>
        </w:tc>
        <w:tc>
          <w:tcPr>
            <w:tcW w:w="993" w:type="dxa"/>
          </w:tcPr>
          <w:p w:rsidR="004847BB" w:rsidRPr="00E96E4B" w:rsidRDefault="004847BB" w:rsidP="003C18B6">
            <w:pPr>
              <w:autoSpaceDE w:val="0"/>
              <w:autoSpaceDN w:val="0"/>
              <w:adjustRightInd w:val="0"/>
              <w:jc w:val="center"/>
              <w:outlineLvl w:val="0"/>
              <w:rPr>
                <w:b/>
              </w:rPr>
            </w:pPr>
            <w:r>
              <w:rPr>
                <w:b/>
              </w:rPr>
              <w:t>568,3</w:t>
            </w:r>
          </w:p>
        </w:tc>
        <w:tc>
          <w:tcPr>
            <w:tcW w:w="850" w:type="dxa"/>
          </w:tcPr>
          <w:p w:rsidR="004847BB" w:rsidRPr="00E96E4B" w:rsidRDefault="004847BB" w:rsidP="003C18B6">
            <w:pPr>
              <w:autoSpaceDE w:val="0"/>
              <w:autoSpaceDN w:val="0"/>
              <w:adjustRightInd w:val="0"/>
              <w:jc w:val="center"/>
              <w:outlineLvl w:val="0"/>
              <w:rPr>
                <w:b/>
              </w:rPr>
            </w:pPr>
            <w:r>
              <w:rPr>
                <w:b/>
              </w:rPr>
              <w:t>1,0</w:t>
            </w:r>
          </w:p>
        </w:tc>
        <w:tc>
          <w:tcPr>
            <w:tcW w:w="1200" w:type="dxa"/>
          </w:tcPr>
          <w:p w:rsidR="004847BB" w:rsidRPr="00E96E4B" w:rsidRDefault="004847BB" w:rsidP="003C18B6">
            <w:pPr>
              <w:autoSpaceDE w:val="0"/>
              <w:autoSpaceDN w:val="0"/>
              <w:adjustRightInd w:val="0"/>
              <w:jc w:val="center"/>
              <w:outlineLvl w:val="0"/>
              <w:rPr>
                <w:b/>
              </w:rPr>
            </w:pPr>
            <w:r>
              <w:rPr>
                <w:b/>
              </w:rPr>
              <w:t>1102,4</w:t>
            </w:r>
          </w:p>
        </w:tc>
      </w:tr>
    </w:tbl>
    <w:p w:rsidR="004847BB" w:rsidRDefault="004847BB" w:rsidP="00EC6527">
      <w:pPr>
        <w:ind w:firstLine="709"/>
        <w:jc w:val="both"/>
        <w:rPr>
          <w:sz w:val="28"/>
          <w:szCs w:val="28"/>
        </w:rPr>
      </w:pPr>
    </w:p>
    <w:p w:rsidR="004847BB" w:rsidRDefault="004847BB" w:rsidP="00EC6527">
      <w:pPr>
        <w:ind w:firstLine="709"/>
        <w:jc w:val="both"/>
        <w:rPr>
          <w:sz w:val="28"/>
          <w:szCs w:val="28"/>
        </w:rPr>
      </w:pPr>
      <w:r>
        <w:rPr>
          <w:sz w:val="28"/>
          <w:szCs w:val="28"/>
        </w:rPr>
        <w:t>Проверкой отмечено, что дебиторская задолженность носит текущий характер.</w:t>
      </w:r>
    </w:p>
    <w:p w:rsidR="004847BB" w:rsidRDefault="004847BB" w:rsidP="00EC6527">
      <w:pPr>
        <w:ind w:firstLine="709"/>
        <w:jc w:val="both"/>
        <w:rPr>
          <w:sz w:val="28"/>
          <w:szCs w:val="28"/>
        </w:rPr>
      </w:pPr>
      <w:r>
        <w:rPr>
          <w:sz w:val="28"/>
          <w:szCs w:val="28"/>
        </w:rPr>
        <w:t>Наибольший объем кредиторской задолженности в 2012 году сложился по материальным запасам в объеме 163,0 тыс. рублей, по начислениям на выплаты по оплате труда - 191,1 тыс. рублей, что составляет 28,7 % и 33,6 % соответственно от общей задолженности Учреждения. В 2013 году по заработной плате  583,3 тыс. рублей, по начислениям на выплаты по оплате труда – 362,2 тыс. рублей, что составляет 52,9 % и 32,9 % соответственно.</w:t>
      </w:r>
    </w:p>
    <w:p w:rsidR="004847BB" w:rsidRDefault="004847BB" w:rsidP="00EC6527">
      <w:pPr>
        <w:ind w:firstLine="709"/>
        <w:jc w:val="both"/>
        <w:rPr>
          <w:sz w:val="28"/>
          <w:szCs w:val="28"/>
        </w:rPr>
      </w:pPr>
      <w:r>
        <w:rPr>
          <w:sz w:val="28"/>
          <w:szCs w:val="28"/>
        </w:rPr>
        <w:t>В ходе контрольного мероприятия отмечено, что в отчетности  Учреждения за 2013 год информация по кредиторской задолженности в отношении родительской платы отсутствует.</w:t>
      </w:r>
    </w:p>
    <w:p w:rsidR="004847BB" w:rsidRPr="003147DD" w:rsidRDefault="004847BB" w:rsidP="00EC6527">
      <w:pPr>
        <w:autoSpaceDE w:val="0"/>
        <w:autoSpaceDN w:val="0"/>
        <w:adjustRightInd w:val="0"/>
        <w:ind w:firstLine="708"/>
        <w:jc w:val="both"/>
        <w:outlineLvl w:val="1"/>
        <w:rPr>
          <w:sz w:val="28"/>
          <w:szCs w:val="28"/>
        </w:rPr>
      </w:pPr>
      <w:r>
        <w:rPr>
          <w:sz w:val="28"/>
          <w:szCs w:val="28"/>
        </w:rPr>
        <w:t>Контрольно-счетная палата, отмечает, что о</w:t>
      </w:r>
      <w:r w:rsidRPr="00045D37">
        <w:rPr>
          <w:sz w:val="28"/>
          <w:szCs w:val="28"/>
        </w:rPr>
        <w:t>бъем кредиторской задолженности</w:t>
      </w:r>
      <w:r>
        <w:rPr>
          <w:sz w:val="28"/>
          <w:szCs w:val="28"/>
        </w:rPr>
        <w:t xml:space="preserve"> за 2012-2013 годы </w:t>
      </w:r>
      <w:r w:rsidRPr="00045D37">
        <w:rPr>
          <w:sz w:val="28"/>
          <w:szCs w:val="28"/>
        </w:rPr>
        <w:t xml:space="preserve">в сумме </w:t>
      </w:r>
      <w:r>
        <w:rPr>
          <w:sz w:val="28"/>
          <w:szCs w:val="28"/>
        </w:rPr>
        <w:t>568,3</w:t>
      </w:r>
      <w:r w:rsidRPr="00045D37">
        <w:rPr>
          <w:sz w:val="28"/>
          <w:szCs w:val="28"/>
        </w:rPr>
        <w:t> тыс. рублей</w:t>
      </w:r>
      <w:r>
        <w:rPr>
          <w:sz w:val="28"/>
          <w:szCs w:val="28"/>
        </w:rPr>
        <w:t xml:space="preserve"> и                        1 102 ,4 тыс. рублей</w:t>
      </w:r>
      <w:r w:rsidRPr="00045D37">
        <w:rPr>
          <w:sz w:val="28"/>
          <w:szCs w:val="28"/>
        </w:rPr>
        <w:t xml:space="preserve"> сложился сверх утвержденных плановых назначений, что свидетельствует о ее несанкционированном характере.</w:t>
      </w:r>
    </w:p>
    <w:p w:rsidR="004847BB" w:rsidRDefault="004847BB" w:rsidP="00EC6527">
      <w:pPr>
        <w:autoSpaceDE w:val="0"/>
        <w:autoSpaceDN w:val="0"/>
        <w:adjustRightInd w:val="0"/>
        <w:ind w:firstLine="708"/>
        <w:jc w:val="both"/>
        <w:outlineLvl w:val="1"/>
        <w:rPr>
          <w:sz w:val="28"/>
          <w:szCs w:val="28"/>
        </w:rPr>
      </w:pPr>
      <w:r>
        <w:rPr>
          <w:sz w:val="28"/>
          <w:szCs w:val="28"/>
        </w:rPr>
        <w:t xml:space="preserve">При проверке Контрольно-счетной палатой отмечено, что в годовой отчет Учреждения включены три отчета </w:t>
      </w:r>
      <w:r w:rsidRPr="008D051A">
        <w:rPr>
          <w:sz w:val="28"/>
          <w:szCs w:val="28"/>
        </w:rPr>
        <w:t xml:space="preserve">об исполнении </w:t>
      </w:r>
      <w:r>
        <w:rPr>
          <w:sz w:val="28"/>
          <w:szCs w:val="28"/>
        </w:rPr>
        <w:t>У</w:t>
      </w:r>
      <w:r w:rsidRPr="008D051A">
        <w:rPr>
          <w:sz w:val="28"/>
          <w:szCs w:val="28"/>
        </w:rPr>
        <w:t>чреждением плана его финансово-хозяйственной деятельности (ф. 0503737</w:t>
      </w:r>
      <w:r>
        <w:rPr>
          <w:sz w:val="28"/>
          <w:szCs w:val="28"/>
        </w:rPr>
        <w:t>).</w:t>
      </w:r>
    </w:p>
    <w:p w:rsidR="004847BB" w:rsidRDefault="004847BB" w:rsidP="00EC6527">
      <w:pPr>
        <w:autoSpaceDE w:val="0"/>
        <w:autoSpaceDN w:val="0"/>
        <w:adjustRightInd w:val="0"/>
        <w:jc w:val="both"/>
        <w:rPr>
          <w:sz w:val="28"/>
          <w:szCs w:val="28"/>
        </w:rPr>
      </w:pPr>
      <w:r>
        <w:rPr>
          <w:b/>
        </w:rPr>
        <w:t xml:space="preserve">          </w:t>
      </w:r>
      <w:r w:rsidRPr="003D3F8A">
        <w:rPr>
          <w:sz w:val="28"/>
          <w:szCs w:val="28"/>
        </w:rPr>
        <w:t xml:space="preserve"> </w:t>
      </w:r>
      <w:r>
        <w:rPr>
          <w:sz w:val="28"/>
          <w:szCs w:val="28"/>
        </w:rPr>
        <w:t>Проверка показала, что в отчетном периоде Учреждение получило финансирование из 3-х источников:</w:t>
      </w:r>
    </w:p>
    <w:p w:rsidR="004847BB" w:rsidRDefault="004847BB" w:rsidP="00EC6527">
      <w:pPr>
        <w:autoSpaceDE w:val="0"/>
        <w:autoSpaceDN w:val="0"/>
        <w:adjustRightInd w:val="0"/>
        <w:ind w:firstLine="720"/>
        <w:jc w:val="both"/>
        <w:rPr>
          <w:sz w:val="28"/>
          <w:szCs w:val="28"/>
        </w:rPr>
      </w:pPr>
      <w:r>
        <w:rPr>
          <w:sz w:val="28"/>
          <w:szCs w:val="28"/>
        </w:rPr>
        <w:t>- в рамках государственного (муниципального) задания в 2012 году в сумме 5 063,8 тыс. рублей, в 2013 году -  5 693,7 тыс. рублей;</w:t>
      </w:r>
    </w:p>
    <w:p w:rsidR="004847BB" w:rsidRDefault="004847BB" w:rsidP="00EC6527">
      <w:pPr>
        <w:autoSpaceDE w:val="0"/>
        <w:autoSpaceDN w:val="0"/>
        <w:adjustRightInd w:val="0"/>
        <w:ind w:firstLine="720"/>
        <w:jc w:val="both"/>
        <w:rPr>
          <w:sz w:val="28"/>
          <w:szCs w:val="28"/>
        </w:rPr>
      </w:pPr>
      <w:r>
        <w:rPr>
          <w:sz w:val="28"/>
          <w:szCs w:val="28"/>
        </w:rPr>
        <w:t>- от поступления родительской платы в 2012 году в сумме – 503,5 тыс. рублей, в 2013 году – 518,7 тыс. рублей.</w:t>
      </w:r>
    </w:p>
    <w:p w:rsidR="004847BB" w:rsidRDefault="004847BB" w:rsidP="00EC6527">
      <w:pPr>
        <w:autoSpaceDE w:val="0"/>
        <w:autoSpaceDN w:val="0"/>
        <w:adjustRightInd w:val="0"/>
        <w:ind w:firstLine="720"/>
        <w:jc w:val="both"/>
        <w:rPr>
          <w:sz w:val="28"/>
          <w:szCs w:val="28"/>
        </w:rPr>
      </w:pPr>
      <w:r>
        <w:rPr>
          <w:sz w:val="28"/>
          <w:szCs w:val="28"/>
        </w:rPr>
        <w:t>-   субсидии на иные цели  в 2012 году – 11,7 тыс.рублей, в 2013 году – 27,3 тыс. рублей.</w:t>
      </w:r>
    </w:p>
    <w:p w:rsidR="004847BB" w:rsidRDefault="004847BB" w:rsidP="00A67C91">
      <w:pPr>
        <w:autoSpaceDE w:val="0"/>
        <w:autoSpaceDN w:val="0"/>
        <w:adjustRightInd w:val="0"/>
        <w:jc w:val="both"/>
        <w:rPr>
          <w:b/>
          <w:i/>
          <w:sz w:val="28"/>
          <w:szCs w:val="28"/>
        </w:rPr>
      </w:pPr>
      <w:r>
        <w:rPr>
          <w:sz w:val="28"/>
          <w:szCs w:val="28"/>
        </w:rPr>
        <w:tab/>
      </w:r>
    </w:p>
    <w:p w:rsidR="004847BB" w:rsidRDefault="004847BB" w:rsidP="00EC6527">
      <w:pPr>
        <w:autoSpaceDE w:val="0"/>
        <w:autoSpaceDN w:val="0"/>
        <w:adjustRightInd w:val="0"/>
        <w:jc w:val="both"/>
        <w:outlineLvl w:val="0"/>
        <w:rPr>
          <w:sz w:val="28"/>
          <w:szCs w:val="28"/>
        </w:rPr>
      </w:pPr>
      <w:r>
        <w:rPr>
          <w:sz w:val="28"/>
          <w:szCs w:val="28"/>
        </w:rPr>
        <w:t xml:space="preserve">             В ходе контрольного мероприятия обращено внимание  на соблюдение требований законодательства по учету особо ценного имущества бюджетных учреждений. </w:t>
      </w:r>
    </w:p>
    <w:p w:rsidR="004847BB" w:rsidRDefault="004847BB" w:rsidP="00EC6527">
      <w:pPr>
        <w:autoSpaceDE w:val="0"/>
        <w:autoSpaceDN w:val="0"/>
        <w:adjustRightInd w:val="0"/>
        <w:ind w:firstLine="708"/>
        <w:jc w:val="both"/>
        <w:outlineLvl w:val="0"/>
        <w:rPr>
          <w:sz w:val="28"/>
          <w:szCs w:val="28"/>
        </w:rPr>
      </w:pPr>
      <w:r>
        <w:rPr>
          <w:sz w:val="28"/>
          <w:szCs w:val="28"/>
        </w:rPr>
        <w:t>Проверкой установлено, что в соответствии с решением  Рогнединского районного Совета народных депутатов от 21.11..2011 года  №  4-189 «Об утверждении Положения «О порядке определения видов особо ценного   движимого имущества автономных или бюджетных учреждений муниципального образования Рогнединского района»  органы исполнительной власти Рогнединского района, осуществляющие функции и полномочия учредителя бюджетных учреждений Рогнединского  района, в отношении особо ценного движимого имущества, определяют его виды (или) перечень.</w:t>
      </w:r>
    </w:p>
    <w:p w:rsidR="004847BB" w:rsidRPr="002E7D69" w:rsidRDefault="004847BB" w:rsidP="00EC6527">
      <w:pPr>
        <w:autoSpaceDE w:val="0"/>
        <w:autoSpaceDN w:val="0"/>
        <w:adjustRightInd w:val="0"/>
        <w:ind w:firstLine="708"/>
        <w:jc w:val="both"/>
        <w:outlineLvl w:val="0"/>
        <w:rPr>
          <w:sz w:val="28"/>
          <w:szCs w:val="28"/>
        </w:rPr>
      </w:pPr>
      <w:r>
        <w:rPr>
          <w:sz w:val="28"/>
          <w:szCs w:val="28"/>
        </w:rPr>
        <w:t>Перечень особо ценного движимого имущества МБДОУ детский сад «Солнышко»» утвержден постановлением администрации Рогнединского района от 23.01.2012 года № 12</w:t>
      </w:r>
      <w:r w:rsidRPr="002E7D69">
        <w:rPr>
          <w:sz w:val="28"/>
          <w:szCs w:val="28"/>
        </w:rPr>
        <w:t>.</w:t>
      </w:r>
    </w:p>
    <w:p w:rsidR="004847BB" w:rsidRPr="00762DE6" w:rsidRDefault="004847BB" w:rsidP="009C6165">
      <w:pPr>
        <w:autoSpaceDE w:val="0"/>
        <w:autoSpaceDN w:val="0"/>
        <w:adjustRightInd w:val="0"/>
        <w:jc w:val="both"/>
        <w:outlineLvl w:val="0"/>
        <w:rPr>
          <w:sz w:val="28"/>
          <w:szCs w:val="28"/>
        </w:rPr>
      </w:pPr>
      <w:r>
        <w:tab/>
      </w:r>
      <w:r w:rsidRPr="00762DE6">
        <w:rPr>
          <w:sz w:val="28"/>
          <w:szCs w:val="28"/>
        </w:rPr>
        <w:t>Так, по состоянию на 01.01.2013 года в Учреждении отнесено к особо ценному имущество стоимостью 77,0 тыс. рублей, в том числе:</w:t>
      </w:r>
    </w:p>
    <w:p w:rsidR="004847BB" w:rsidRPr="00947B64" w:rsidRDefault="004847BB" w:rsidP="00EC6527">
      <w:pPr>
        <w:pStyle w:val="ListParagraph"/>
        <w:numPr>
          <w:ilvl w:val="0"/>
          <w:numId w:val="2"/>
        </w:numPr>
        <w:autoSpaceDE w:val="0"/>
        <w:autoSpaceDN w:val="0"/>
        <w:adjustRightInd w:val="0"/>
        <w:jc w:val="both"/>
        <w:outlineLvl w:val="0"/>
        <w:rPr>
          <w:sz w:val="28"/>
          <w:szCs w:val="28"/>
        </w:rPr>
      </w:pPr>
      <w:r w:rsidRPr="00947B64">
        <w:rPr>
          <w:sz w:val="28"/>
          <w:szCs w:val="28"/>
        </w:rPr>
        <w:t xml:space="preserve">- </w:t>
      </w:r>
      <w:r>
        <w:rPr>
          <w:sz w:val="28"/>
          <w:szCs w:val="28"/>
        </w:rPr>
        <w:t>холодильник  – 6,4</w:t>
      </w:r>
      <w:r w:rsidRPr="00947B64">
        <w:rPr>
          <w:sz w:val="28"/>
          <w:szCs w:val="28"/>
        </w:rPr>
        <w:t> тыс. рублей;</w:t>
      </w:r>
    </w:p>
    <w:p w:rsidR="004847BB" w:rsidRPr="00947B64" w:rsidRDefault="004847BB" w:rsidP="009C6165">
      <w:pPr>
        <w:pStyle w:val="ListParagraph"/>
        <w:numPr>
          <w:ilvl w:val="0"/>
          <w:numId w:val="2"/>
        </w:numPr>
        <w:autoSpaceDE w:val="0"/>
        <w:autoSpaceDN w:val="0"/>
        <w:adjustRightInd w:val="0"/>
        <w:jc w:val="both"/>
        <w:outlineLvl w:val="0"/>
        <w:rPr>
          <w:sz w:val="28"/>
          <w:szCs w:val="28"/>
        </w:rPr>
      </w:pPr>
      <w:r>
        <w:rPr>
          <w:sz w:val="28"/>
          <w:szCs w:val="28"/>
        </w:rPr>
        <w:t>- машина стиральная – 6,3</w:t>
      </w:r>
      <w:r w:rsidRPr="00947B64">
        <w:rPr>
          <w:sz w:val="28"/>
          <w:szCs w:val="28"/>
        </w:rPr>
        <w:t> тыс. рублей;</w:t>
      </w:r>
    </w:p>
    <w:p w:rsidR="004847BB" w:rsidRPr="00947B64" w:rsidRDefault="004847BB" w:rsidP="00EC6527">
      <w:pPr>
        <w:pStyle w:val="ListParagraph"/>
        <w:numPr>
          <w:ilvl w:val="0"/>
          <w:numId w:val="2"/>
        </w:numPr>
        <w:autoSpaceDE w:val="0"/>
        <w:autoSpaceDN w:val="0"/>
        <w:adjustRightInd w:val="0"/>
        <w:jc w:val="both"/>
        <w:outlineLvl w:val="0"/>
        <w:rPr>
          <w:sz w:val="28"/>
          <w:szCs w:val="28"/>
        </w:rPr>
      </w:pPr>
      <w:r>
        <w:rPr>
          <w:sz w:val="28"/>
          <w:szCs w:val="28"/>
        </w:rPr>
        <w:t>- компьютер – 14,9</w:t>
      </w:r>
      <w:r w:rsidRPr="00947B64">
        <w:rPr>
          <w:sz w:val="28"/>
          <w:szCs w:val="28"/>
        </w:rPr>
        <w:t> тыс. рублей;</w:t>
      </w:r>
    </w:p>
    <w:p w:rsidR="004847BB" w:rsidRPr="00947B64" w:rsidRDefault="004847BB" w:rsidP="00EC6527">
      <w:pPr>
        <w:pStyle w:val="ListParagraph"/>
        <w:numPr>
          <w:ilvl w:val="0"/>
          <w:numId w:val="2"/>
        </w:numPr>
        <w:autoSpaceDE w:val="0"/>
        <w:autoSpaceDN w:val="0"/>
        <w:adjustRightInd w:val="0"/>
        <w:jc w:val="both"/>
        <w:outlineLvl w:val="0"/>
        <w:rPr>
          <w:sz w:val="28"/>
          <w:szCs w:val="28"/>
        </w:rPr>
      </w:pPr>
      <w:r w:rsidRPr="00947B64">
        <w:rPr>
          <w:sz w:val="28"/>
          <w:szCs w:val="28"/>
        </w:rPr>
        <w:t>- плита электрическая –</w:t>
      </w:r>
      <w:r>
        <w:rPr>
          <w:sz w:val="28"/>
          <w:szCs w:val="28"/>
        </w:rPr>
        <w:t xml:space="preserve"> 35,6</w:t>
      </w:r>
      <w:r w:rsidRPr="00947B64">
        <w:rPr>
          <w:sz w:val="28"/>
          <w:szCs w:val="28"/>
        </w:rPr>
        <w:t> тыс. рублей;</w:t>
      </w:r>
    </w:p>
    <w:p w:rsidR="004847BB" w:rsidRDefault="004847BB" w:rsidP="00EC6527">
      <w:pPr>
        <w:pStyle w:val="ListParagraph"/>
        <w:numPr>
          <w:ilvl w:val="0"/>
          <w:numId w:val="2"/>
        </w:numPr>
        <w:autoSpaceDE w:val="0"/>
        <w:autoSpaceDN w:val="0"/>
        <w:adjustRightInd w:val="0"/>
        <w:jc w:val="both"/>
        <w:outlineLvl w:val="0"/>
        <w:rPr>
          <w:sz w:val="28"/>
          <w:szCs w:val="28"/>
        </w:rPr>
      </w:pPr>
      <w:r>
        <w:rPr>
          <w:sz w:val="28"/>
          <w:szCs w:val="28"/>
        </w:rPr>
        <w:t xml:space="preserve">- весы электронные напольные </w:t>
      </w:r>
      <w:r w:rsidRPr="00947B64">
        <w:rPr>
          <w:sz w:val="28"/>
          <w:szCs w:val="28"/>
        </w:rPr>
        <w:t xml:space="preserve"> – </w:t>
      </w:r>
      <w:r>
        <w:rPr>
          <w:sz w:val="28"/>
          <w:szCs w:val="28"/>
        </w:rPr>
        <w:t>5,2</w:t>
      </w:r>
      <w:r w:rsidRPr="00947B64">
        <w:rPr>
          <w:sz w:val="28"/>
          <w:szCs w:val="28"/>
        </w:rPr>
        <w:t> тыс. рублей</w:t>
      </w:r>
      <w:r>
        <w:rPr>
          <w:sz w:val="28"/>
          <w:szCs w:val="28"/>
        </w:rPr>
        <w:t>;</w:t>
      </w:r>
    </w:p>
    <w:p w:rsidR="004847BB" w:rsidRDefault="004847BB" w:rsidP="00EC6527">
      <w:pPr>
        <w:pStyle w:val="ListParagraph"/>
        <w:numPr>
          <w:ilvl w:val="0"/>
          <w:numId w:val="2"/>
        </w:numPr>
        <w:autoSpaceDE w:val="0"/>
        <w:autoSpaceDN w:val="0"/>
        <w:adjustRightInd w:val="0"/>
        <w:jc w:val="both"/>
        <w:outlineLvl w:val="0"/>
        <w:rPr>
          <w:sz w:val="28"/>
          <w:szCs w:val="28"/>
        </w:rPr>
      </w:pPr>
      <w:r>
        <w:rPr>
          <w:sz w:val="28"/>
          <w:szCs w:val="28"/>
        </w:rPr>
        <w:t>- принтер – 7,7 тыс. рублей;</w:t>
      </w:r>
    </w:p>
    <w:p w:rsidR="004847BB" w:rsidRPr="00947B64" w:rsidRDefault="004847BB" w:rsidP="00EC6527">
      <w:pPr>
        <w:pStyle w:val="ListParagraph"/>
        <w:numPr>
          <w:ilvl w:val="0"/>
          <w:numId w:val="2"/>
        </w:numPr>
        <w:autoSpaceDE w:val="0"/>
        <w:autoSpaceDN w:val="0"/>
        <w:adjustRightInd w:val="0"/>
        <w:jc w:val="both"/>
        <w:outlineLvl w:val="0"/>
        <w:rPr>
          <w:sz w:val="28"/>
          <w:szCs w:val="28"/>
        </w:rPr>
      </w:pPr>
      <w:r>
        <w:rPr>
          <w:sz w:val="28"/>
          <w:szCs w:val="28"/>
        </w:rPr>
        <w:t>- утюг- 0,9 тыс. рублей</w:t>
      </w:r>
    </w:p>
    <w:p w:rsidR="004847BB" w:rsidRDefault="004847BB" w:rsidP="00EC6527">
      <w:pPr>
        <w:autoSpaceDE w:val="0"/>
        <w:autoSpaceDN w:val="0"/>
        <w:adjustRightInd w:val="0"/>
        <w:jc w:val="both"/>
        <w:outlineLvl w:val="0"/>
        <w:rPr>
          <w:sz w:val="28"/>
          <w:szCs w:val="28"/>
        </w:rPr>
      </w:pPr>
      <w:r>
        <w:rPr>
          <w:sz w:val="28"/>
          <w:szCs w:val="28"/>
        </w:rPr>
        <w:tab/>
        <w:t>По состоянию на 01.01.2014 год числится особо ценное имущество стоимостью 76,1 тыс. рублей, в том числе:</w:t>
      </w:r>
    </w:p>
    <w:p w:rsidR="004847BB" w:rsidRDefault="004847BB" w:rsidP="00EC6527">
      <w:pPr>
        <w:pStyle w:val="ListParagraph"/>
        <w:numPr>
          <w:ilvl w:val="0"/>
          <w:numId w:val="3"/>
        </w:numPr>
        <w:autoSpaceDE w:val="0"/>
        <w:autoSpaceDN w:val="0"/>
        <w:adjustRightInd w:val="0"/>
        <w:jc w:val="both"/>
        <w:outlineLvl w:val="0"/>
        <w:rPr>
          <w:sz w:val="28"/>
          <w:szCs w:val="28"/>
        </w:rPr>
      </w:pPr>
      <w:r>
        <w:rPr>
          <w:sz w:val="28"/>
          <w:szCs w:val="28"/>
        </w:rPr>
        <w:t>холодильник  – 6,4 тыс. рублей;</w:t>
      </w:r>
    </w:p>
    <w:p w:rsidR="004847BB" w:rsidRDefault="004847BB" w:rsidP="00EC6527">
      <w:pPr>
        <w:pStyle w:val="ListParagraph"/>
        <w:numPr>
          <w:ilvl w:val="0"/>
          <w:numId w:val="3"/>
        </w:numPr>
        <w:autoSpaceDE w:val="0"/>
        <w:autoSpaceDN w:val="0"/>
        <w:adjustRightInd w:val="0"/>
        <w:jc w:val="both"/>
        <w:outlineLvl w:val="0"/>
        <w:rPr>
          <w:sz w:val="28"/>
          <w:szCs w:val="28"/>
        </w:rPr>
      </w:pPr>
      <w:r>
        <w:rPr>
          <w:sz w:val="28"/>
          <w:szCs w:val="28"/>
        </w:rPr>
        <w:t>стиральная машина  –  6,3 тыс. рублей;</w:t>
      </w:r>
    </w:p>
    <w:p w:rsidR="004847BB" w:rsidRDefault="004847BB" w:rsidP="00EC6527">
      <w:pPr>
        <w:pStyle w:val="ListParagraph"/>
        <w:numPr>
          <w:ilvl w:val="0"/>
          <w:numId w:val="3"/>
        </w:numPr>
        <w:autoSpaceDE w:val="0"/>
        <w:autoSpaceDN w:val="0"/>
        <w:adjustRightInd w:val="0"/>
        <w:jc w:val="both"/>
        <w:outlineLvl w:val="0"/>
        <w:rPr>
          <w:sz w:val="28"/>
          <w:szCs w:val="28"/>
        </w:rPr>
      </w:pPr>
      <w:r>
        <w:rPr>
          <w:sz w:val="28"/>
          <w:szCs w:val="28"/>
        </w:rPr>
        <w:t>компьютер  – 14,9  тыс. рублей;</w:t>
      </w:r>
    </w:p>
    <w:p w:rsidR="004847BB" w:rsidRDefault="004847BB" w:rsidP="00EC6527">
      <w:pPr>
        <w:pStyle w:val="ListParagraph"/>
        <w:numPr>
          <w:ilvl w:val="0"/>
          <w:numId w:val="3"/>
        </w:numPr>
        <w:autoSpaceDE w:val="0"/>
        <w:autoSpaceDN w:val="0"/>
        <w:adjustRightInd w:val="0"/>
        <w:jc w:val="both"/>
        <w:outlineLvl w:val="0"/>
        <w:rPr>
          <w:sz w:val="28"/>
          <w:szCs w:val="28"/>
        </w:rPr>
      </w:pPr>
      <w:r>
        <w:rPr>
          <w:sz w:val="28"/>
          <w:szCs w:val="28"/>
        </w:rPr>
        <w:t>плита электрическая  – 35,6  тыс. рублей;</w:t>
      </w:r>
    </w:p>
    <w:p w:rsidR="004847BB" w:rsidRDefault="004847BB" w:rsidP="00EC6527">
      <w:pPr>
        <w:pStyle w:val="ListParagraph"/>
        <w:numPr>
          <w:ilvl w:val="0"/>
          <w:numId w:val="3"/>
        </w:numPr>
        <w:autoSpaceDE w:val="0"/>
        <w:autoSpaceDN w:val="0"/>
        <w:adjustRightInd w:val="0"/>
        <w:jc w:val="both"/>
        <w:outlineLvl w:val="0"/>
        <w:rPr>
          <w:sz w:val="28"/>
          <w:szCs w:val="28"/>
        </w:rPr>
      </w:pPr>
      <w:r>
        <w:rPr>
          <w:sz w:val="28"/>
          <w:szCs w:val="28"/>
        </w:rPr>
        <w:t>весы электронные напольные  – 5,2 тыс. рублей;</w:t>
      </w:r>
    </w:p>
    <w:p w:rsidR="004847BB" w:rsidRDefault="004847BB" w:rsidP="00EC6527">
      <w:pPr>
        <w:pStyle w:val="ListParagraph"/>
        <w:numPr>
          <w:ilvl w:val="0"/>
          <w:numId w:val="3"/>
        </w:numPr>
        <w:autoSpaceDE w:val="0"/>
        <w:autoSpaceDN w:val="0"/>
        <w:adjustRightInd w:val="0"/>
        <w:jc w:val="both"/>
        <w:outlineLvl w:val="0"/>
        <w:rPr>
          <w:sz w:val="28"/>
          <w:szCs w:val="28"/>
        </w:rPr>
      </w:pPr>
      <w:r>
        <w:rPr>
          <w:sz w:val="28"/>
          <w:szCs w:val="28"/>
        </w:rPr>
        <w:t>принтер  – 7,7 тыс. рублей.</w:t>
      </w:r>
    </w:p>
    <w:p w:rsidR="004847BB" w:rsidRDefault="004847BB" w:rsidP="00A006D3">
      <w:pPr>
        <w:pStyle w:val="ListParagraph"/>
        <w:autoSpaceDE w:val="0"/>
        <w:autoSpaceDN w:val="0"/>
        <w:adjustRightInd w:val="0"/>
        <w:ind w:left="360"/>
        <w:jc w:val="both"/>
        <w:outlineLvl w:val="0"/>
        <w:rPr>
          <w:sz w:val="28"/>
          <w:szCs w:val="28"/>
        </w:rPr>
      </w:pPr>
    </w:p>
    <w:p w:rsidR="004847BB" w:rsidRDefault="004847BB" w:rsidP="00EC6527">
      <w:pPr>
        <w:autoSpaceDE w:val="0"/>
        <w:autoSpaceDN w:val="0"/>
        <w:adjustRightInd w:val="0"/>
        <w:ind w:firstLine="360"/>
        <w:jc w:val="both"/>
        <w:outlineLvl w:val="0"/>
        <w:rPr>
          <w:sz w:val="28"/>
          <w:szCs w:val="28"/>
        </w:rPr>
      </w:pPr>
      <w:r>
        <w:rPr>
          <w:sz w:val="28"/>
          <w:szCs w:val="28"/>
        </w:rPr>
        <w:t xml:space="preserve">Установлено, что Учреждением к особо ценному отнесено в 2012 году </w:t>
      </w:r>
      <w:r>
        <w:rPr>
          <w:sz w:val="28"/>
          <w:szCs w:val="28"/>
        </w:rPr>
        <w:br/>
        <w:t>0,4 %  всего движимого имущества, в 2013 – 0,4 процента.</w:t>
      </w:r>
    </w:p>
    <w:p w:rsidR="004847BB" w:rsidRDefault="004847BB" w:rsidP="00EC6527">
      <w:pPr>
        <w:autoSpaceDE w:val="0"/>
        <w:autoSpaceDN w:val="0"/>
        <w:adjustRightInd w:val="0"/>
        <w:ind w:firstLine="709"/>
        <w:jc w:val="both"/>
        <w:outlineLvl w:val="0"/>
        <w:rPr>
          <w:sz w:val="28"/>
          <w:szCs w:val="28"/>
        </w:rPr>
      </w:pPr>
    </w:p>
    <w:p w:rsidR="004847BB" w:rsidRDefault="004847BB" w:rsidP="008A6C53">
      <w:pPr>
        <w:ind w:firstLine="540"/>
        <w:jc w:val="both"/>
        <w:rPr>
          <w:sz w:val="28"/>
          <w:szCs w:val="28"/>
        </w:rPr>
      </w:pPr>
      <w:r>
        <w:rPr>
          <w:sz w:val="28"/>
          <w:szCs w:val="28"/>
        </w:rPr>
        <w:t xml:space="preserve">      Заведующей  МБДОУ детский сад «Солнышко» направлено Предписание о принятии мер по устранению выявленных в ходе проверки нарушений и замечаний.</w:t>
      </w:r>
    </w:p>
    <w:p w:rsidR="004847BB" w:rsidRDefault="004847BB" w:rsidP="008A6C53">
      <w:pPr>
        <w:ind w:firstLine="540"/>
        <w:jc w:val="both"/>
        <w:rPr>
          <w:sz w:val="28"/>
          <w:szCs w:val="28"/>
        </w:rPr>
      </w:pPr>
      <w:r>
        <w:rPr>
          <w:sz w:val="28"/>
          <w:szCs w:val="28"/>
        </w:rPr>
        <w:t xml:space="preserve">Информация направлена в адрес Главы Рогнединского района и Главы администрации Рогнединского района.  </w:t>
      </w:r>
    </w:p>
    <w:p w:rsidR="004847BB" w:rsidRDefault="004847BB" w:rsidP="008A6C53">
      <w:pPr>
        <w:jc w:val="both"/>
        <w:rPr>
          <w:sz w:val="28"/>
          <w:szCs w:val="28"/>
        </w:rPr>
      </w:pPr>
    </w:p>
    <w:p w:rsidR="004847BB" w:rsidRDefault="004847BB" w:rsidP="00EC6527">
      <w:pPr>
        <w:autoSpaceDE w:val="0"/>
        <w:autoSpaceDN w:val="0"/>
        <w:adjustRightInd w:val="0"/>
        <w:jc w:val="both"/>
        <w:outlineLvl w:val="1"/>
        <w:rPr>
          <w:sz w:val="28"/>
          <w:szCs w:val="28"/>
        </w:rPr>
      </w:pPr>
    </w:p>
    <w:p w:rsidR="004847BB" w:rsidRDefault="004847BB" w:rsidP="00EC6527">
      <w:pPr>
        <w:jc w:val="right"/>
        <w:rPr>
          <w:sz w:val="28"/>
          <w:szCs w:val="28"/>
        </w:rPr>
      </w:pPr>
    </w:p>
    <w:p w:rsidR="004847BB" w:rsidRDefault="004847BB" w:rsidP="00EC6527">
      <w:pPr>
        <w:jc w:val="right"/>
        <w:rPr>
          <w:sz w:val="28"/>
          <w:szCs w:val="28"/>
        </w:rPr>
      </w:pPr>
    </w:p>
    <w:p w:rsidR="004847BB" w:rsidRDefault="004847BB" w:rsidP="00EC6527">
      <w:pPr>
        <w:jc w:val="right"/>
        <w:rPr>
          <w:sz w:val="28"/>
          <w:szCs w:val="28"/>
        </w:rPr>
      </w:pPr>
    </w:p>
    <w:p w:rsidR="004847BB" w:rsidRDefault="004847BB" w:rsidP="00EC6527">
      <w:pPr>
        <w:jc w:val="right"/>
        <w:rPr>
          <w:sz w:val="28"/>
          <w:szCs w:val="28"/>
        </w:rPr>
      </w:pPr>
    </w:p>
    <w:sectPr w:rsidR="004847BB" w:rsidSect="0063358D">
      <w:headerReference w:type="default" r:id="rId28"/>
      <w:pgSz w:w="12240" w:h="15840"/>
      <w:pgMar w:top="1134" w:right="850"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7BB" w:rsidRDefault="004847BB" w:rsidP="005C1494">
      <w:r>
        <w:separator/>
      </w:r>
    </w:p>
  </w:endnote>
  <w:endnote w:type="continuationSeparator" w:id="1">
    <w:p w:rsidR="004847BB" w:rsidRDefault="004847BB" w:rsidP="005C14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7BB" w:rsidRDefault="004847BB" w:rsidP="005C1494">
      <w:r>
        <w:separator/>
      </w:r>
    </w:p>
  </w:footnote>
  <w:footnote w:type="continuationSeparator" w:id="1">
    <w:p w:rsidR="004847BB" w:rsidRDefault="004847BB" w:rsidP="005C14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7BB" w:rsidRDefault="004847BB">
    <w:pPr>
      <w:pStyle w:val="Header"/>
      <w:jc w:val="center"/>
    </w:pPr>
    <w:fldSimple w:instr=" PAGE   \* MERGEFORMAT ">
      <w:r>
        <w:rPr>
          <w:noProof/>
        </w:rPr>
        <w:t>18</w:t>
      </w:r>
    </w:fldSimple>
  </w:p>
  <w:p w:rsidR="004847BB" w:rsidRDefault="004847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96D6C"/>
    <w:multiLevelType w:val="hybridMultilevel"/>
    <w:tmpl w:val="E74AA5D8"/>
    <w:lvl w:ilvl="0" w:tplc="38FED42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86D5193"/>
    <w:multiLevelType w:val="hybridMultilevel"/>
    <w:tmpl w:val="8844F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DC1C74"/>
    <w:multiLevelType w:val="hybridMultilevel"/>
    <w:tmpl w:val="8CA66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3F78DA"/>
    <w:multiLevelType w:val="hybridMultilevel"/>
    <w:tmpl w:val="15049A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E2F46DF"/>
    <w:multiLevelType w:val="hybridMultilevel"/>
    <w:tmpl w:val="8084A672"/>
    <w:lvl w:ilvl="0" w:tplc="46A8054C">
      <w:start w:val="1"/>
      <w:numFmt w:val="decimal"/>
      <w:lvlText w:val="%1."/>
      <w:lvlJc w:val="left"/>
      <w:pPr>
        <w:tabs>
          <w:tab w:val="num" w:pos="7380"/>
        </w:tabs>
        <w:ind w:left="7380" w:hanging="360"/>
      </w:pPr>
      <w:rPr>
        <w:rFonts w:cs="Times New Roman" w:hint="default"/>
      </w:rPr>
    </w:lvl>
    <w:lvl w:ilvl="1" w:tplc="04190019">
      <w:start w:val="1"/>
      <w:numFmt w:val="lowerLetter"/>
      <w:lvlText w:val="%2."/>
      <w:lvlJc w:val="left"/>
      <w:pPr>
        <w:tabs>
          <w:tab w:val="num" w:pos="8805"/>
        </w:tabs>
        <w:ind w:left="8805" w:hanging="360"/>
      </w:pPr>
      <w:rPr>
        <w:rFonts w:cs="Times New Roman"/>
      </w:rPr>
    </w:lvl>
    <w:lvl w:ilvl="2" w:tplc="0419001B" w:tentative="1">
      <w:start w:val="1"/>
      <w:numFmt w:val="lowerRoman"/>
      <w:lvlText w:val="%3."/>
      <w:lvlJc w:val="right"/>
      <w:pPr>
        <w:tabs>
          <w:tab w:val="num" w:pos="9525"/>
        </w:tabs>
        <w:ind w:left="9525" w:hanging="180"/>
      </w:pPr>
      <w:rPr>
        <w:rFonts w:cs="Times New Roman"/>
      </w:rPr>
    </w:lvl>
    <w:lvl w:ilvl="3" w:tplc="0419000F" w:tentative="1">
      <w:start w:val="1"/>
      <w:numFmt w:val="decimal"/>
      <w:lvlText w:val="%4."/>
      <w:lvlJc w:val="left"/>
      <w:pPr>
        <w:tabs>
          <w:tab w:val="num" w:pos="10245"/>
        </w:tabs>
        <w:ind w:left="10245" w:hanging="360"/>
      </w:pPr>
      <w:rPr>
        <w:rFonts w:cs="Times New Roman"/>
      </w:rPr>
    </w:lvl>
    <w:lvl w:ilvl="4" w:tplc="04190019" w:tentative="1">
      <w:start w:val="1"/>
      <w:numFmt w:val="lowerLetter"/>
      <w:lvlText w:val="%5."/>
      <w:lvlJc w:val="left"/>
      <w:pPr>
        <w:tabs>
          <w:tab w:val="num" w:pos="10965"/>
        </w:tabs>
        <w:ind w:left="10965" w:hanging="360"/>
      </w:pPr>
      <w:rPr>
        <w:rFonts w:cs="Times New Roman"/>
      </w:rPr>
    </w:lvl>
    <w:lvl w:ilvl="5" w:tplc="0419001B" w:tentative="1">
      <w:start w:val="1"/>
      <w:numFmt w:val="lowerRoman"/>
      <w:lvlText w:val="%6."/>
      <w:lvlJc w:val="right"/>
      <w:pPr>
        <w:tabs>
          <w:tab w:val="num" w:pos="11685"/>
        </w:tabs>
        <w:ind w:left="11685" w:hanging="180"/>
      </w:pPr>
      <w:rPr>
        <w:rFonts w:cs="Times New Roman"/>
      </w:rPr>
    </w:lvl>
    <w:lvl w:ilvl="6" w:tplc="0419000F" w:tentative="1">
      <w:start w:val="1"/>
      <w:numFmt w:val="decimal"/>
      <w:lvlText w:val="%7."/>
      <w:lvlJc w:val="left"/>
      <w:pPr>
        <w:tabs>
          <w:tab w:val="num" w:pos="12405"/>
        </w:tabs>
        <w:ind w:left="12405" w:hanging="360"/>
      </w:pPr>
      <w:rPr>
        <w:rFonts w:cs="Times New Roman"/>
      </w:rPr>
    </w:lvl>
    <w:lvl w:ilvl="7" w:tplc="04190019" w:tentative="1">
      <w:start w:val="1"/>
      <w:numFmt w:val="lowerLetter"/>
      <w:lvlText w:val="%8."/>
      <w:lvlJc w:val="left"/>
      <w:pPr>
        <w:tabs>
          <w:tab w:val="num" w:pos="13125"/>
        </w:tabs>
        <w:ind w:left="13125" w:hanging="360"/>
      </w:pPr>
      <w:rPr>
        <w:rFonts w:cs="Times New Roman"/>
      </w:rPr>
    </w:lvl>
    <w:lvl w:ilvl="8" w:tplc="0419001B" w:tentative="1">
      <w:start w:val="1"/>
      <w:numFmt w:val="lowerRoman"/>
      <w:lvlText w:val="%9."/>
      <w:lvlJc w:val="right"/>
      <w:pPr>
        <w:tabs>
          <w:tab w:val="num" w:pos="13845"/>
        </w:tabs>
        <w:ind w:left="13845" w:hanging="180"/>
      </w:pPr>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6527"/>
    <w:rsid w:val="00002467"/>
    <w:rsid w:val="00004CCA"/>
    <w:rsid w:val="00005C96"/>
    <w:rsid w:val="0004344C"/>
    <w:rsid w:val="00044101"/>
    <w:rsid w:val="00045D37"/>
    <w:rsid w:val="00046E0C"/>
    <w:rsid w:val="00047067"/>
    <w:rsid w:val="00057068"/>
    <w:rsid w:val="0006041D"/>
    <w:rsid w:val="00063D09"/>
    <w:rsid w:val="0006679C"/>
    <w:rsid w:val="0007602C"/>
    <w:rsid w:val="00092AF9"/>
    <w:rsid w:val="000A09EC"/>
    <w:rsid w:val="000D04DF"/>
    <w:rsid w:val="000F4982"/>
    <w:rsid w:val="00106830"/>
    <w:rsid w:val="00127D38"/>
    <w:rsid w:val="00135F68"/>
    <w:rsid w:val="0015346A"/>
    <w:rsid w:val="001548D9"/>
    <w:rsid w:val="00164A80"/>
    <w:rsid w:val="001745F8"/>
    <w:rsid w:val="00174700"/>
    <w:rsid w:val="0018577F"/>
    <w:rsid w:val="00195B9C"/>
    <w:rsid w:val="001A194C"/>
    <w:rsid w:val="001A3A1F"/>
    <w:rsid w:val="001B2FCB"/>
    <w:rsid w:val="001B748B"/>
    <w:rsid w:val="001C4D7A"/>
    <w:rsid w:val="001C67DD"/>
    <w:rsid w:val="001E5048"/>
    <w:rsid w:val="00206C7E"/>
    <w:rsid w:val="0021435C"/>
    <w:rsid w:val="0022232E"/>
    <w:rsid w:val="00227279"/>
    <w:rsid w:val="00227DD5"/>
    <w:rsid w:val="0023796E"/>
    <w:rsid w:val="00237A3D"/>
    <w:rsid w:val="00245890"/>
    <w:rsid w:val="002529F2"/>
    <w:rsid w:val="00252DE0"/>
    <w:rsid w:val="00255600"/>
    <w:rsid w:val="00257BC8"/>
    <w:rsid w:val="00263D87"/>
    <w:rsid w:val="00265AFF"/>
    <w:rsid w:val="002771FB"/>
    <w:rsid w:val="0028079B"/>
    <w:rsid w:val="0028554F"/>
    <w:rsid w:val="0029189E"/>
    <w:rsid w:val="00294197"/>
    <w:rsid w:val="00294504"/>
    <w:rsid w:val="002956FE"/>
    <w:rsid w:val="002961A1"/>
    <w:rsid w:val="002A5D88"/>
    <w:rsid w:val="002B389E"/>
    <w:rsid w:val="002C56E7"/>
    <w:rsid w:val="002D59DE"/>
    <w:rsid w:val="002E7D69"/>
    <w:rsid w:val="002F16B6"/>
    <w:rsid w:val="002F3726"/>
    <w:rsid w:val="002F4ED1"/>
    <w:rsid w:val="002F544B"/>
    <w:rsid w:val="00306876"/>
    <w:rsid w:val="003147DD"/>
    <w:rsid w:val="00327963"/>
    <w:rsid w:val="00340525"/>
    <w:rsid w:val="00360ED7"/>
    <w:rsid w:val="00366597"/>
    <w:rsid w:val="00372B01"/>
    <w:rsid w:val="00386AEE"/>
    <w:rsid w:val="00393739"/>
    <w:rsid w:val="003A4977"/>
    <w:rsid w:val="003B0851"/>
    <w:rsid w:val="003B1709"/>
    <w:rsid w:val="003B1E63"/>
    <w:rsid w:val="003B519F"/>
    <w:rsid w:val="003C18B6"/>
    <w:rsid w:val="003C39A8"/>
    <w:rsid w:val="003C545C"/>
    <w:rsid w:val="003C658C"/>
    <w:rsid w:val="003C7548"/>
    <w:rsid w:val="003D0922"/>
    <w:rsid w:val="003D1CB1"/>
    <w:rsid w:val="003D3EC0"/>
    <w:rsid w:val="003D3F8A"/>
    <w:rsid w:val="003E05A6"/>
    <w:rsid w:val="003E64AC"/>
    <w:rsid w:val="003F25C9"/>
    <w:rsid w:val="003F356F"/>
    <w:rsid w:val="003F3ED9"/>
    <w:rsid w:val="003F7E68"/>
    <w:rsid w:val="00405D9F"/>
    <w:rsid w:val="004064F7"/>
    <w:rsid w:val="00413279"/>
    <w:rsid w:val="0043353D"/>
    <w:rsid w:val="004426CD"/>
    <w:rsid w:val="00442965"/>
    <w:rsid w:val="004462C3"/>
    <w:rsid w:val="00447AD2"/>
    <w:rsid w:val="004530CD"/>
    <w:rsid w:val="00456425"/>
    <w:rsid w:val="00467466"/>
    <w:rsid w:val="0047164D"/>
    <w:rsid w:val="00471ED9"/>
    <w:rsid w:val="004735C6"/>
    <w:rsid w:val="00473993"/>
    <w:rsid w:val="004847BB"/>
    <w:rsid w:val="00492454"/>
    <w:rsid w:val="004B42CD"/>
    <w:rsid w:val="004C698C"/>
    <w:rsid w:val="004D0E3F"/>
    <w:rsid w:val="004F53AC"/>
    <w:rsid w:val="004F791F"/>
    <w:rsid w:val="0051696B"/>
    <w:rsid w:val="00537844"/>
    <w:rsid w:val="00541783"/>
    <w:rsid w:val="005522BE"/>
    <w:rsid w:val="005708FE"/>
    <w:rsid w:val="00583834"/>
    <w:rsid w:val="00583B41"/>
    <w:rsid w:val="0059614F"/>
    <w:rsid w:val="005A080B"/>
    <w:rsid w:val="005A32D2"/>
    <w:rsid w:val="005B5356"/>
    <w:rsid w:val="005B793E"/>
    <w:rsid w:val="005C1494"/>
    <w:rsid w:val="005C1C2E"/>
    <w:rsid w:val="005D680D"/>
    <w:rsid w:val="005E0446"/>
    <w:rsid w:val="005E0B3F"/>
    <w:rsid w:val="005E1F80"/>
    <w:rsid w:val="005E4636"/>
    <w:rsid w:val="005E7CCA"/>
    <w:rsid w:val="0060003C"/>
    <w:rsid w:val="00600B4B"/>
    <w:rsid w:val="006075D1"/>
    <w:rsid w:val="0062502A"/>
    <w:rsid w:val="0063358D"/>
    <w:rsid w:val="006347DB"/>
    <w:rsid w:val="00636E4E"/>
    <w:rsid w:val="00671B60"/>
    <w:rsid w:val="00672629"/>
    <w:rsid w:val="0067563C"/>
    <w:rsid w:val="006779C7"/>
    <w:rsid w:val="006836B1"/>
    <w:rsid w:val="006925E7"/>
    <w:rsid w:val="00693182"/>
    <w:rsid w:val="006937AB"/>
    <w:rsid w:val="00695DD0"/>
    <w:rsid w:val="006A6BAC"/>
    <w:rsid w:val="006B4721"/>
    <w:rsid w:val="006B6435"/>
    <w:rsid w:val="006B7003"/>
    <w:rsid w:val="006C0818"/>
    <w:rsid w:val="006C31B9"/>
    <w:rsid w:val="006C56AA"/>
    <w:rsid w:val="006C7E7A"/>
    <w:rsid w:val="006D12A5"/>
    <w:rsid w:val="006D68CB"/>
    <w:rsid w:val="006D7EB6"/>
    <w:rsid w:val="006E7030"/>
    <w:rsid w:val="006F734C"/>
    <w:rsid w:val="00703AE4"/>
    <w:rsid w:val="00706253"/>
    <w:rsid w:val="0071262A"/>
    <w:rsid w:val="0071437D"/>
    <w:rsid w:val="00734A18"/>
    <w:rsid w:val="00745422"/>
    <w:rsid w:val="00750CEF"/>
    <w:rsid w:val="00751A5A"/>
    <w:rsid w:val="007529AC"/>
    <w:rsid w:val="007614DA"/>
    <w:rsid w:val="00762DE6"/>
    <w:rsid w:val="00763E7C"/>
    <w:rsid w:val="00767702"/>
    <w:rsid w:val="00767DC2"/>
    <w:rsid w:val="007732AA"/>
    <w:rsid w:val="00774923"/>
    <w:rsid w:val="00776789"/>
    <w:rsid w:val="0078491C"/>
    <w:rsid w:val="007979D7"/>
    <w:rsid w:val="007A0AA2"/>
    <w:rsid w:val="007B14B9"/>
    <w:rsid w:val="007B2AC9"/>
    <w:rsid w:val="007B424B"/>
    <w:rsid w:val="007D1074"/>
    <w:rsid w:val="007D429D"/>
    <w:rsid w:val="007D7962"/>
    <w:rsid w:val="008009C1"/>
    <w:rsid w:val="008054DC"/>
    <w:rsid w:val="008072B2"/>
    <w:rsid w:val="0081337C"/>
    <w:rsid w:val="0081644B"/>
    <w:rsid w:val="00821F36"/>
    <w:rsid w:val="0082654A"/>
    <w:rsid w:val="0083107A"/>
    <w:rsid w:val="008416B9"/>
    <w:rsid w:val="00846AEF"/>
    <w:rsid w:val="008530DB"/>
    <w:rsid w:val="0085642F"/>
    <w:rsid w:val="00856C45"/>
    <w:rsid w:val="00860528"/>
    <w:rsid w:val="00862245"/>
    <w:rsid w:val="00863693"/>
    <w:rsid w:val="00873528"/>
    <w:rsid w:val="00873609"/>
    <w:rsid w:val="008743E6"/>
    <w:rsid w:val="00882260"/>
    <w:rsid w:val="00882B96"/>
    <w:rsid w:val="00890344"/>
    <w:rsid w:val="00890731"/>
    <w:rsid w:val="008A6C53"/>
    <w:rsid w:val="008B1019"/>
    <w:rsid w:val="008C2F38"/>
    <w:rsid w:val="008D051A"/>
    <w:rsid w:val="008D0E3A"/>
    <w:rsid w:val="008D788B"/>
    <w:rsid w:val="008D7E76"/>
    <w:rsid w:val="008E4B46"/>
    <w:rsid w:val="008F0B14"/>
    <w:rsid w:val="00910ECC"/>
    <w:rsid w:val="009157AC"/>
    <w:rsid w:val="00921AD4"/>
    <w:rsid w:val="00927092"/>
    <w:rsid w:val="00930119"/>
    <w:rsid w:val="00935D56"/>
    <w:rsid w:val="00944022"/>
    <w:rsid w:val="00947B64"/>
    <w:rsid w:val="009636A5"/>
    <w:rsid w:val="00963932"/>
    <w:rsid w:val="00985141"/>
    <w:rsid w:val="009A1FCA"/>
    <w:rsid w:val="009A2203"/>
    <w:rsid w:val="009B33D4"/>
    <w:rsid w:val="009C2E9A"/>
    <w:rsid w:val="009C6165"/>
    <w:rsid w:val="009D26E7"/>
    <w:rsid w:val="009D7ED9"/>
    <w:rsid w:val="009E3D4F"/>
    <w:rsid w:val="009F0732"/>
    <w:rsid w:val="009F5D41"/>
    <w:rsid w:val="00A006D3"/>
    <w:rsid w:val="00A00990"/>
    <w:rsid w:val="00A1053C"/>
    <w:rsid w:val="00A10B02"/>
    <w:rsid w:val="00A16979"/>
    <w:rsid w:val="00A21FB9"/>
    <w:rsid w:val="00A24BAF"/>
    <w:rsid w:val="00A67C91"/>
    <w:rsid w:val="00A73C71"/>
    <w:rsid w:val="00A86494"/>
    <w:rsid w:val="00A92609"/>
    <w:rsid w:val="00AA527E"/>
    <w:rsid w:val="00AB0DA3"/>
    <w:rsid w:val="00AC5BF7"/>
    <w:rsid w:val="00AD0DB1"/>
    <w:rsid w:val="00AD1C71"/>
    <w:rsid w:val="00AD7909"/>
    <w:rsid w:val="00AF2100"/>
    <w:rsid w:val="00AF36CB"/>
    <w:rsid w:val="00B05E05"/>
    <w:rsid w:val="00B2105E"/>
    <w:rsid w:val="00B21889"/>
    <w:rsid w:val="00B4358C"/>
    <w:rsid w:val="00B43AFA"/>
    <w:rsid w:val="00B67A1A"/>
    <w:rsid w:val="00B86C0E"/>
    <w:rsid w:val="00B95EAD"/>
    <w:rsid w:val="00BA1C75"/>
    <w:rsid w:val="00BB330D"/>
    <w:rsid w:val="00BE2125"/>
    <w:rsid w:val="00BE26E0"/>
    <w:rsid w:val="00C04FDA"/>
    <w:rsid w:val="00C06942"/>
    <w:rsid w:val="00C075D9"/>
    <w:rsid w:val="00C07B2A"/>
    <w:rsid w:val="00C1494E"/>
    <w:rsid w:val="00C14AF1"/>
    <w:rsid w:val="00C177F4"/>
    <w:rsid w:val="00C21256"/>
    <w:rsid w:val="00C344D7"/>
    <w:rsid w:val="00C41CFF"/>
    <w:rsid w:val="00C50A85"/>
    <w:rsid w:val="00C560F0"/>
    <w:rsid w:val="00C7630E"/>
    <w:rsid w:val="00CA20B6"/>
    <w:rsid w:val="00CB3A74"/>
    <w:rsid w:val="00CC6D5F"/>
    <w:rsid w:val="00CD492B"/>
    <w:rsid w:val="00CE229E"/>
    <w:rsid w:val="00CE6DAB"/>
    <w:rsid w:val="00CF1E5F"/>
    <w:rsid w:val="00CF5C2F"/>
    <w:rsid w:val="00CF6C67"/>
    <w:rsid w:val="00CF7AB0"/>
    <w:rsid w:val="00D014AD"/>
    <w:rsid w:val="00D017CE"/>
    <w:rsid w:val="00D20C5D"/>
    <w:rsid w:val="00D32635"/>
    <w:rsid w:val="00D373E8"/>
    <w:rsid w:val="00D50E9F"/>
    <w:rsid w:val="00D622D3"/>
    <w:rsid w:val="00D65D05"/>
    <w:rsid w:val="00D77427"/>
    <w:rsid w:val="00D85119"/>
    <w:rsid w:val="00D85DC4"/>
    <w:rsid w:val="00D85FCB"/>
    <w:rsid w:val="00D90703"/>
    <w:rsid w:val="00DB2BF2"/>
    <w:rsid w:val="00DC2737"/>
    <w:rsid w:val="00DE1096"/>
    <w:rsid w:val="00DE280D"/>
    <w:rsid w:val="00E00F51"/>
    <w:rsid w:val="00E0234E"/>
    <w:rsid w:val="00E070A0"/>
    <w:rsid w:val="00E13856"/>
    <w:rsid w:val="00E15FAB"/>
    <w:rsid w:val="00E251C0"/>
    <w:rsid w:val="00E33993"/>
    <w:rsid w:val="00E360A6"/>
    <w:rsid w:val="00E4280D"/>
    <w:rsid w:val="00E44C4B"/>
    <w:rsid w:val="00E47FF6"/>
    <w:rsid w:val="00E51547"/>
    <w:rsid w:val="00E51D46"/>
    <w:rsid w:val="00E528B2"/>
    <w:rsid w:val="00E63FA6"/>
    <w:rsid w:val="00E779CF"/>
    <w:rsid w:val="00E87159"/>
    <w:rsid w:val="00E918DD"/>
    <w:rsid w:val="00E9215A"/>
    <w:rsid w:val="00E96E4B"/>
    <w:rsid w:val="00EB22EB"/>
    <w:rsid w:val="00EB57C9"/>
    <w:rsid w:val="00EC4340"/>
    <w:rsid w:val="00EC6527"/>
    <w:rsid w:val="00ED3432"/>
    <w:rsid w:val="00ED6D41"/>
    <w:rsid w:val="00EE2DFF"/>
    <w:rsid w:val="00EF0104"/>
    <w:rsid w:val="00EF476B"/>
    <w:rsid w:val="00F05B0C"/>
    <w:rsid w:val="00F06238"/>
    <w:rsid w:val="00F2768F"/>
    <w:rsid w:val="00F30259"/>
    <w:rsid w:val="00F40D67"/>
    <w:rsid w:val="00F50F66"/>
    <w:rsid w:val="00F54611"/>
    <w:rsid w:val="00F76557"/>
    <w:rsid w:val="00F80DD9"/>
    <w:rsid w:val="00F857E2"/>
    <w:rsid w:val="00FA08C0"/>
    <w:rsid w:val="00FA16D7"/>
    <w:rsid w:val="00FA462B"/>
    <w:rsid w:val="00FA4F06"/>
    <w:rsid w:val="00FB3D57"/>
    <w:rsid w:val="00FD4564"/>
    <w:rsid w:val="00FD5573"/>
    <w:rsid w:val="00FE389D"/>
    <w:rsid w:val="00FE7F16"/>
    <w:rsid w:val="00FF3CD9"/>
    <w:rsid w:val="00FF76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527"/>
    <w:rPr>
      <w:rFonts w:ascii="Times New Roman" w:eastAsia="Times New Roman" w:hAnsi="Times New Roman"/>
      <w:sz w:val="24"/>
      <w:szCs w:val="24"/>
    </w:rPr>
  </w:style>
  <w:style w:type="paragraph" w:styleId="Heading1">
    <w:name w:val="heading 1"/>
    <w:basedOn w:val="Normal"/>
    <w:next w:val="Normal"/>
    <w:link w:val="Heading1Char"/>
    <w:uiPriority w:val="99"/>
    <w:qFormat/>
    <w:rsid w:val="00EC6527"/>
    <w:pPr>
      <w:jc w:val="center"/>
      <w:outlineLvl w:val="0"/>
    </w:pPr>
    <w:rPr>
      <w:b/>
      <w:caps/>
      <w:spacing w:val="60"/>
      <w:sz w:val="28"/>
      <w:szCs w:val="28"/>
    </w:rPr>
  </w:style>
  <w:style w:type="paragraph" w:styleId="Heading3">
    <w:name w:val="heading 3"/>
    <w:basedOn w:val="Normal"/>
    <w:next w:val="Normal"/>
    <w:link w:val="Heading3Char"/>
    <w:uiPriority w:val="99"/>
    <w:qFormat/>
    <w:rsid w:val="00EC6527"/>
    <w:pPr>
      <w:jc w:val="center"/>
      <w:outlineLvl w:val="2"/>
    </w:pPr>
    <w:rPr>
      <w:b/>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6527"/>
    <w:rPr>
      <w:rFonts w:ascii="Times New Roman" w:hAnsi="Times New Roman" w:cs="Times New Roman"/>
      <w:b/>
      <w:caps/>
      <w:spacing w:val="60"/>
      <w:sz w:val="28"/>
      <w:szCs w:val="28"/>
      <w:lang w:eastAsia="ru-RU"/>
    </w:rPr>
  </w:style>
  <w:style w:type="character" w:customStyle="1" w:styleId="Heading3Char">
    <w:name w:val="Heading 3 Char"/>
    <w:basedOn w:val="DefaultParagraphFont"/>
    <w:link w:val="Heading3"/>
    <w:uiPriority w:val="99"/>
    <w:locked/>
    <w:rsid w:val="00EC6527"/>
    <w:rPr>
      <w:rFonts w:ascii="Times New Roman" w:hAnsi="Times New Roman" w:cs="Times New Roman"/>
      <w:b/>
      <w:snapToGrid w:val="0"/>
      <w:sz w:val="28"/>
      <w:szCs w:val="28"/>
      <w:lang w:eastAsia="ru-RU"/>
    </w:rPr>
  </w:style>
  <w:style w:type="table" w:styleId="TableGrid">
    <w:name w:val="Table Grid"/>
    <w:basedOn w:val="TableNormal"/>
    <w:uiPriority w:val="99"/>
    <w:rsid w:val="00EC6527"/>
    <w:rPr>
      <w:rFonts w:ascii="Times New Roman" w:eastAsia="Times New Roman" w:hAnsi="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C6527"/>
    <w:pPr>
      <w:autoSpaceDE w:val="0"/>
      <w:autoSpaceDN w:val="0"/>
      <w:adjustRightInd w:val="0"/>
    </w:pPr>
    <w:rPr>
      <w:rFonts w:ascii="Arial" w:hAnsi="Arial" w:cs="Arial"/>
      <w:sz w:val="20"/>
      <w:szCs w:val="20"/>
      <w:lang w:val="en-US" w:eastAsia="en-US"/>
    </w:rPr>
  </w:style>
  <w:style w:type="paragraph" w:customStyle="1" w:styleId="ConsPlusNonformat">
    <w:name w:val="ConsPlusNonformat"/>
    <w:uiPriority w:val="99"/>
    <w:rsid w:val="00EC6527"/>
    <w:pPr>
      <w:widowControl w:val="0"/>
      <w:autoSpaceDE w:val="0"/>
      <w:autoSpaceDN w:val="0"/>
      <w:adjustRightInd w:val="0"/>
    </w:pPr>
    <w:rPr>
      <w:rFonts w:ascii="Courier New" w:eastAsia="Times New Roman" w:hAnsi="Courier New" w:cs="Courier New"/>
      <w:sz w:val="20"/>
      <w:szCs w:val="20"/>
    </w:rPr>
  </w:style>
  <w:style w:type="paragraph" w:styleId="NormalWeb">
    <w:name w:val="Normal (Web)"/>
    <w:basedOn w:val="Normal"/>
    <w:uiPriority w:val="99"/>
    <w:rsid w:val="00EC6527"/>
    <w:pPr>
      <w:spacing w:before="100" w:beforeAutospacing="1" w:after="100" w:afterAutospacing="1"/>
    </w:pPr>
  </w:style>
  <w:style w:type="paragraph" w:styleId="ListParagraph">
    <w:name w:val="List Paragraph"/>
    <w:basedOn w:val="Normal"/>
    <w:uiPriority w:val="99"/>
    <w:qFormat/>
    <w:rsid w:val="00EC6527"/>
    <w:pPr>
      <w:ind w:left="720"/>
      <w:contextualSpacing/>
    </w:pPr>
  </w:style>
  <w:style w:type="paragraph" w:styleId="BalloonText">
    <w:name w:val="Balloon Text"/>
    <w:basedOn w:val="Normal"/>
    <w:link w:val="BalloonTextChar"/>
    <w:uiPriority w:val="99"/>
    <w:semiHidden/>
    <w:rsid w:val="00EC65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6527"/>
    <w:rPr>
      <w:rFonts w:ascii="Tahoma" w:hAnsi="Tahoma" w:cs="Tahoma"/>
      <w:sz w:val="16"/>
      <w:szCs w:val="16"/>
      <w:lang w:eastAsia="ru-RU"/>
    </w:rPr>
  </w:style>
  <w:style w:type="paragraph" w:styleId="Header">
    <w:name w:val="header"/>
    <w:basedOn w:val="Normal"/>
    <w:link w:val="HeaderChar"/>
    <w:uiPriority w:val="99"/>
    <w:rsid w:val="00EC6527"/>
    <w:pPr>
      <w:tabs>
        <w:tab w:val="center" w:pos="4677"/>
        <w:tab w:val="right" w:pos="9355"/>
      </w:tabs>
    </w:pPr>
  </w:style>
  <w:style w:type="character" w:customStyle="1" w:styleId="HeaderChar">
    <w:name w:val="Header Char"/>
    <w:basedOn w:val="DefaultParagraphFont"/>
    <w:link w:val="Header"/>
    <w:uiPriority w:val="99"/>
    <w:locked/>
    <w:rsid w:val="00EC6527"/>
    <w:rPr>
      <w:rFonts w:ascii="Times New Roman" w:hAnsi="Times New Roman" w:cs="Times New Roman"/>
      <w:sz w:val="24"/>
      <w:szCs w:val="24"/>
      <w:lang w:eastAsia="ru-RU"/>
    </w:rPr>
  </w:style>
  <w:style w:type="paragraph" w:styleId="Footer">
    <w:name w:val="footer"/>
    <w:basedOn w:val="Normal"/>
    <w:link w:val="FooterChar"/>
    <w:uiPriority w:val="99"/>
    <w:semiHidden/>
    <w:rsid w:val="00EC6527"/>
    <w:pPr>
      <w:tabs>
        <w:tab w:val="center" w:pos="4677"/>
        <w:tab w:val="right" w:pos="9355"/>
      </w:tabs>
    </w:pPr>
  </w:style>
  <w:style w:type="character" w:customStyle="1" w:styleId="FooterChar">
    <w:name w:val="Footer Char"/>
    <w:basedOn w:val="DefaultParagraphFont"/>
    <w:link w:val="Footer"/>
    <w:uiPriority w:val="99"/>
    <w:semiHidden/>
    <w:locked/>
    <w:rsid w:val="00EC6527"/>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69771964">
      <w:marLeft w:val="0"/>
      <w:marRight w:val="0"/>
      <w:marTop w:val="0"/>
      <w:marBottom w:val="0"/>
      <w:divBdr>
        <w:top w:val="none" w:sz="0" w:space="0" w:color="auto"/>
        <w:left w:val="none" w:sz="0" w:space="0" w:color="auto"/>
        <w:bottom w:val="none" w:sz="0" w:space="0" w:color="auto"/>
        <w:right w:val="none" w:sz="0" w:space="0" w:color="auto"/>
      </w:divBdr>
    </w:div>
    <w:div w:id="19697719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9ADC120CA32071695056805F61B55C780B61A92B7FE36BD34DF3B2FB9838C8C5EA918E1843D505sCpAL" TargetMode="External"/><Relationship Id="rId13" Type="http://schemas.openxmlformats.org/officeDocument/2006/relationships/hyperlink" Target="consultantplus://offline/ref=8D9ADC120CA32071695056805F61B55C780E68AE2978E36BD34DF3B2FB9838C8C5EA918E1845D40BsCp8L" TargetMode="External"/><Relationship Id="rId18" Type="http://schemas.openxmlformats.org/officeDocument/2006/relationships/hyperlink" Target="consultantplus://offline/ref=D0CA538841318C140CA96C54EBEB52FED00B788F12E011E366FF3FAFBCc4cAH" TargetMode="External"/><Relationship Id="rId26" Type="http://schemas.openxmlformats.org/officeDocument/2006/relationships/hyperlink" Target="consultantplus://offline/ref=F05CAF40F4C07BB4E6BB237485901E86F212D1C57FDF2F63C8740CE5F0P0N4M" TargetMode="External"/><Relationship Id="rId3" Type="http://schemas.openxmlformats.org/officeDocument/2006/relationships/settings" Target="settings.xml"/><Relationship Id="rId21" Type="http://schemas.openxmlformats.org/officeDocument/2006/relationships/hyperlink" Target="consultantplus://offline/ref=5C17CEAD2BB00F74066FAE545D0AED4A2C2E556E933E7EC8BD1E94A62FEA3FE1BDDDF5440C24A4D2F0V1H" TargetMode="External"/><Relationship Id="rId7" Type="http://schemas.openxmlformats.org/officeDocument/2006/relationships/hyperlink" Target="consultantplus://offline/main?base=LAW;n=105099;fld=134;dst=100075" TargetMode="External"/><Relationship Id="rId12" Type="http://schemas.openxmlformats.org/officeDocument/2006/relationships/hyperlink" Target="consultantplus://offline/ref=8D9ADC120CA32071695056805F61B55C780E68AE2978E36BD34DF3B2FB9838C8C5EA918E1845D40EsCp8L" TargetMode="External"/><Relationship Id="rId17" Type="http://schemas.openxmlformats.org/officeDocument/2006/relationships/hyperlink" Target="consultantplus://offline/ref=2C574005746A6358D7F83390BA8E75A80CBD70B04F9BA905FB9EC27DC72D3C619DF8F77CCF203764b3U8H" TargetMode="External"/><Relationship Id="rId25" Type="http://schemas.openxmlformats.org/officeDocument/2006/relationships/hyperlink" Target="consultantplus://offline/ref=F05CAF40F4C07BB4E6BB237485901E86F213D4C170DF2F63C8740CE5F0P0N4M" TargetMode="External"/><Relationship Id="rId2" Type="http://schemas.openxmlformats.org/officeDocument/2006/relationships/styles" Target="styles.xml"/><Relationship Id="rId16" Type="http://schemas.openxmlformats.org/officeDocument/2006/relationships/hyperlink" Target="consultantplus://offline/ref=8D9ADC120CA32071695056805F61B55C780D69A92777E36BD34DF3B2FB9838C8C5EA918E1846D30EsCp9L" TargetMode="External"/><Relationship Id="rId20" Type="http://schemas.openxmlformats.org/officeDocument/2006/relationships/hyperlink" Target="consultantplus://offline/ref=1EF95175F7C6E75C549D1C24C767574B840055F8611C9AD80B5F12892899948E124A6F26320DDDDEP8U3H"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D9ADC120CA32071695056805F61B55C780D69A92777E36BD34DF3B2FB9838C8C5EA918E1846D40BsCpEL" TargetMode="External"/><Relationship Id="rId24" Type="http://schemas.openxmlformats.org/officeDocument/2006/relationships/hyperlink" Target="consultantplus://offline/ref=5C17CEAD2BB00F74066FAE545D0AED4A2C2E556E933E7EC8BD1E94A62FEA3FE1BDDDF5440C24A4D2F0V1H" TargetMode="External"/><Relationship Id="rId5" Type="http://schemas.openxmlformats.org/officeDocument/2006/relationships/footnotes" Target="footnotes.xml"/><Relationship Id="rId15" Type="http://schemas.openxmlformats.org/officeDocument/2006/relationships/hyperlink" Target="consultantplus://offline/ref=8D9ADC120CA32071695056805F61B55C780E68AA2A79E36BD34DF3B2FB9838C8C5EA918E1846DB05sCpAL" TargetMode="External"/><Relationship Id="rId23" Type="http://schemas.openxmlformats.org/officeDocument/2006/relationships/hyperlink" Target="consultantplus://offline/ref=1EF95175F7C6E75C549D1C24C767574B840055F8611C9AD80B5F12892899948E124A6F26320DDDDEP8U3H" TargetMode="External"/><Relationship Id="rId28" Type="http://schemas.openxmlformats.org/officeDocument/2006/relationships/header" Target="header1.xml"/><Relationship Id="rId10" Type="http://schemas.openxmlformats.org/officeDocument/2006/relationships/hyperlink" Target="consultantplus://offline/ref=8D9ADC120CA32071695056805F61B55C780E68AE2978E36BD34DF3B2FB9838C8C5EA918E1846D409sCp9L" TargetMode="External"/><Relationship Id="rId19" Type="http://schemas.openxmlformats.org/officeDocument/2006/relationships/hyperlink" Target="consultantplus://offline/ref=66586F719849DFC95E1354506533C6EEC65482F48A5B0FF8DEB3AB4D01519CE58578FBC0BE63A621l0T4H" TargetMode="External"/><Relationship Id="rId4" Type="http://schemas.openxmlformats.org/officeDocument/2006/relationships/webSettings" Target="webSettings.xml"/><Relationship Id="rId9" Type="http://schemas.openxmlformats.org/officeDocument/2006/relationships/hyperlink" Target="consultantplus://offline/ref=8D9ADC120CA32071695056805F61B55C780E68AE2978E36BD34DF3B2FB9838C8C5EA918E1846DA0FsCp8L" TargetMode="External"/><Relationship Id="rId14" Type="http://schemas.openxmlformats.org/officeDocument/2006/relationships/hyperlink" Target="consultantplus://offline/ref=8D9ADC120CA32071695056805F61B55C780E68AA2A79E36BD34DF3B2FB9838C8C5EA918E1846DA05sCp8L" TargetMode="External"/><Relationship Id="rId22" Type="http://schemas.openxmlformats.org/officeDocument/2006/relationships/hyperlink" Target="consultantplus://offline/ref=66586F719849DFC95E1354506533C6EEC65482F48A5B0FF8DEB3AB4D01519CE58578FBC0BE63A621l0T4H" TargetMode="External"/><Relationship Id="rId27" Type="http://schemas.openxmlformats.org/officeDocument/2006/relationships/hyperlink" Target="consultantplus://offline/ref=F05CAF40F4C07BB4E6BB237485901E86F212D1C57FDF2F63C8740CE5F0P0N4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2616</TotalTime>
  <Pages>18</Pages>
  <Words>7548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Савченко</dc:creator>
  <cp:keywords/>
  <dc:description/>
  <cp:lastModifiedBy>User</cp:lastModifiedBy>
  <cp:revision>84</cp:revision>
  <cp:lastPrinted>2014-05-29T14:07:00Z</cp:lastPrinted>
  <dcterms:created xsi:type="dcterms:W3CDTF">2014-04-16T08:36:00Z</dcterms:created>
  <dcterms:modified xsi:type="dcterms:W3CDTF">2017-01-19T11:30:00Z</dcterms:modified>
</cp:coreProperties>
</file>