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C2" w:rsidRDefault="007635C2" w:rsidP="00806411">
      <w:pPr>
        <w:jc w:val="center"/>
        <w:rPr>
          <w:b/>
        </w:rPr>
      </w:pPr>
      <w:r>
        <w:rPr>
          <w:b/>
        </w:rPr>
        <w:t>ИНФОРМАЦИЯ</w:t>
      </w:r>
    </w:p>
    <w:p w:rsidR="007635C2" w:rsidRDefault="007635C2" w:rsidP="0080641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результатам контрольного мероприятия</w:t>
      </w:r>
    </w:p>
    <w:p w:rsidR="007635C2" w:rsidRDefault="007635C2" w:rsidP="00CA6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«Анализ  эффективности использования земель </w:t>
      </w:r>
    </w:p>
    <w:p w:rsidR="007635C2" w:rsidRDefault="007635C2" w:rsidP="00CA6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Рогнединского района</w:t>
      </w:r>
    </w:p>
    <w:p w:rsidR="007635C2" w:rsidRDefault="007635C2" w:rsidP="00CA6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2015 - 2016 годах»</w:t>
      </w:r>
    </w:p>
    <w:p w:rsidR="007635C2" w:rsidRDefault="007635C2" w:rsidP="00CA6E9F">
      <w:pPr>
        <w:widowControl w:val="0"/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635C2" w:rsidRDefault="007635C2" w:rsidP="00CA6E9F">
      <w:pPr>
        <w:widowControl w:val="0"/>
        <w:snapToGrid w:val="0"/>
        <w:jc w:val="both"/>
        <w:rPr>
          <w:b/>
          <w:sz w:val="28"/>
          <w:szCs w:val="28"/>
        </w:rPr>
      </w:pPr>
    </w:p>
    <w:p w:rsidR="007635C2" w:rsidRDefault="007635C2" w:rsidP="00CA6E9F">
      <w:pPr>
        <w:widowControl w:val="0"/>
        <w:snapToGrid w:val="0"/>
        <w:jc w:val="both"/>
        <w:rPr>
          <w:b/>
          <w:sz w:val="28"/>
          <w:szCs w:val="28"/>
        </w:rPr>
      </w:pPr>
    </w:p>
    <w:p w:rsidR="007635C2" w:rsidRDefault="007635C2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7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министративная территория Рогнедин</w:t>
      </w:r>
      <w:r w:rsidRPr="00A93057">
        <w:rPr>
          <w:rFonts w:ascii="Times New Roman" w:hAnsi="Times New Roman" w:cs="Times New Roman"/>
          <w:sz w:val="28"/>
          <w:szCs w:val="28"/>
        </w:rPr>
        <w:t>ского муниципального района совпадает с территорией кадастрового района "</w:t>
      </w:r>
      <w:r>
        <w:rPr>
          <w:rFonts w:ascii="Times New Roman" w:hAnsi="Times New Roman" w:cs="Times New Roman"/>
          <w:sz w:val="28"/>
          <w:szCs w:val="28"/>
        </w:rPr>
        <w:t>Рогнединск</w:t>
      </w:r>
      <w:r w:rsidRPr="00A93057">
        <w:rPr>
          <w:rFonts w:ascii="Times New Roman" w:hAnsi="Times New Roman" w:cs="Times New Roman"/>
          <w:sz w:val="28"/>
          <w:szCs w:val="28"/>
        </w:rPr>
        <w:t xml:space="preserve">ий". Общая протяженность границ района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29,4 км"/>
        </w:smartTagPr>
        <w:r>
          <w:rPr>
            <w:rFonts w:ascii="Times New Roman" w:hAnsi="Times New Roman" w:cs="Times New Roman"/>
            <w:sz w:val="28"/>
            <w:szCs w:val="28"/>
          </w:rPr>
          <w:t>229,4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в том числе с Дубровским районом -  </w:t>
      </w:r>
      <w:smartTag w:uri="urn:schemas-microsoft-com:office:smarttags" w:element="metricconverter">
        <w:smartTagPr>
          <w:attr w:name="ProductID" w:val="54,9 км"/>
        </w:smartTagPr>
        <w:r>
          <w:rPr>
            <w:rFonts w:ascii="Times New Roman" w:hAnsi="Times New Roman" w:cs="Times New Roman"/>
            <w:sz w:val="28"/>
            <w:szCs w:val="28"/>
          </w:rPr>
          <w:t>54,9</w:t>
        </w:r>
        <w:r w:rsidRPr="00A93057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A930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57">
        <w:rPr>
          <w:rFonts w:ascii="Times New Roman" w:hAnsi="Times New Roman" w:cs="Times New Roman"/>
          <w:sz w:val="28"/>
          <w:szCs w:val="28"/>
        </w:rPr>
        <w:t xml:space="preserve">Жуковским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305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,1 км"/>
        </w:smartTagPr>
        <w:r>
          <w:rPr>
            <w:rFonts w:ascii="Times New Roman" w:hAnsi="Times New Roman" w:cs="Times New Roman"/>
            <w:sz w:val="28"/>
            <w:szCs w:val="28"/>
          </w:rPr>
          <w:t>25,1</w:t>
        </w:r>
        <w:r w:rsidRPr="00A93057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A930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Дятьковским районом –  </w:t>
      </w:r>
      <w:smartTag w:uri="urn:schemas-microsoft-com:office:smarttags" w:element="metricconverter">
        <w:smartTagPr>
          <w:attr w:name="ProductID" w:val="52,2 км"/>
        </w:smartTagPr>
        <w:r>
          <w:rPr>
            <w:rFonts w:ascii="Times New Roman" w:hAnsi="Times New Roman" w:cs="Times New Roman"/>
            <w:sz w:val="28"/>
            <w:szCs w:val="28"/>
          </w:rPr>
          <w:t>52,2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Калужской областью </w:t>
      </w:r>
      <w:r w:rsidRPr="00A9305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9,1 км"/>
        </w:smartTagPr>
        <w:r>
          <w:rPr>
            <w:rFonts w:ascii="Times New Roman" w:hAnsi="Times New Roman" w:cs="Times New Roman"/>
            <w:sz w:val="28"/>
            <w:szCs w:val="28"/>
          </w:rPr>
          <w:t>59,1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Смоленской областью – </w:t>
      </w:r>
      <w:smartTag w:uri="urn:schemas-microsoft-com:office:smarttags" w:element="metricconverter">
        <w:smartTagPr>
          <w:attr w:name="ProductID" w:val="58,1 км"/>
        </w:smartTagPr>
        <w:r>
          <w:rPr>
            <w:rFonts w:ascii="Times New Roman" w:hAnsi="Times New Roman" w:cs="Times New Roman"/>
            <w:sz w:val="28"/>
            <w:szCs w:val="28"/>
          </w:rPr>
          <w:t xml:space="preserve">58,1 </w:t>
        </w:r>
        <w:r w:rsidRPr="00A93057">
          <w:rPr>
            <w:rFonts w:ascii="Times New Roman" w:hAnsi="Times New Roman" w:cs="Times New Roman"/>
            <w:sz w:val="28"/>
            <w:szCs w:val="28"/>
          </w:rPr>
          <w:t>км</w:t>
        </w:r>
      </w:smartTag>
      <w:r w:rsidRPr="00A93057">
        <w:rPr>
          <w:rFonts w:ascii="Times New Roman" w:hAnsi="Times New Roman" w:cs="Times New Roman"/>
          <w:sz w:val="28"/>
          <w:szCs w:val="28"/>
        </w:rPr>
        <w:t>.</w:t>
      </w:r>
    </w:p>
    <w:p w:rsidR="007635C2" w:rsidRPr="00A93057" w:rsidRDefault="007635C2" w:rsidP="00203D59">
      <w:pPr>
        <w:ind w:firstLine="567"/>
        <w:jc w:val="both"/>
        <w:rPr>
          <w:sz w:val="28"/>
          <w:szCs w:val="28"/>
        </w:rPr>
      </w:pPr>
      <w:r w:rsidRPr="00A93057">
        <w:rPr>
          <w:sz w:val="28"/>
          <w:szCs w:val="28"/>
        </w:rPr>
        <w:t>Территория район</w:t>
      </w:r>
      <w:r>
        <w:rPr>
          <w:sz w:val="28"/>
          <w:szCs w:val="28"/>
        </w:rPr>
        <w:t xml:space="preserve">а состоит из 1  городского  и 5 </w:t>
      </w:r>
      <w:r w:rsidRPr="00A93057">
        <w:rPr>
          <w:sz w:val="28"/>
          <w:szCs w:val="28"/>
        </w:rPr>
        <w:t xml:space="preserve">сельских поселений. </w:t>
      </w:r>
    </w:p>
    <w:p w:rsidR="007635C2" w:rsidRPr="00A93057" w:rsidRDefault="007635C2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7">
        <w:rPr>
          <w:rFonts w:ascii="Times New Roman" w:hAnsi="Times New Roman" w:cs="Times New Roman"/>
          <w:sz w:val="28"/>
          <w:szCs w:val="28"/>
        </w:rPr>
        <w:t xml:space="preserve">Общая площадь муниципального района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5121,0 га"/>
        </w:smartTagPr>
        <w:r>
          <w:rPr>
            <w:rFonts w:ascii="Times New Roman" w:hAnsi="Times New Roman" w:cs="Times New Roman"/>
            <w:sz w:val="28"/>
            <w:szCs w:val="28"/>
          </w:rPr>
          <w:t>105121,0</w:t>
        </w:r>
        <w:r w:rsidRPr="00A9305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га</w:t>
        </w:r>
      </w:smartTag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635C2" w:rsidRPr="00A93057" w:rsidRDefault="007635C2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</w:t>
      </w:r>
      <w:r w:rsidRPr="00A93057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16510,0  га;</w:t>
      </w:r>
    </w:p>
    <w:p w:rsidR="007635C2" w:rsidRPr="00A93057" w:rsidRDefault="007635C2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</w:t>
      </w:r>
      <w:r w:rsidRPr="00A93057">
        <w:rPr>
          <w:rFonts w:ascii="Times New Roman" w:hAnsi="Times New Roman" w:cs="Times New Roman"/>
          <w:sz w:val="28"/>
          <w:szCs w:val="28"/>
        </w:rPr>
        <w:t>ског</w:t>
      </w:r>
      <w:r>
        <w:rPr>
          <w:rFonts w:ascii="Times New Roman" w:hAnsi="Times New Roman" w:cs="Times New Roman"/>
          <w:sz w:val="28"/>
          <w:szCs w:val="28"/>
        </w:rPr>
        <w:t>е сельское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23020,0  га ;</w:t>
      </w:r>
    </w:p>
    <w:p w:rsidR="007635C2" w:rsidRPr="00A93057" w:rsidRDefault="007635C2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Федоровское сельское поселенияе -  13370,0  га;</w:t>
      </w:r>
    </w:p>
    <w:p w:rsidR="007635C2" w:rsidRPr="00A93057" w:rsidRDefault="007635C2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Селиловичское сельское поселение -  </w:t>
      </w:r>
      <w:smartTag w:uri="urn:schemas-microsoft-com:office:smarttags" w:element="metricconverter">
        <w:smartTagPr>
          <w:attr w:name="ProductID" w:val="20545,0 га"/>
        </w:smartTagPr>
        <w:r>
          <w:rPr>
            <w:rFonts w:ascii="Times New Roman" w:hAnsi="Times New Roman" w:cs="Times New Roman"/>
            <w:sz w:val="28"/>
            <w:szCs w:val="28"/>
          </w:rPr>
          <w:t>20545,0 га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7635C2" w:rsidRPr="00A93057" w:rsidRDefault="007635C2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Шаровичское сельское поселение – 16040,0  га;</w:t>
      </w:r>
    </w:p>
    <w:p w:rsidR="007635C2" w:rsidRPr="00A93057" w:rsidRDefault="007635C2" w:rsidP="00E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Тюнин</w:t>
      </w:r>
      <w:r w:rsidRPr="00A93057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15636,0  га.</w:t>
      </w:r>
    </w:p>
    <w:p w:rsidR="007635C2" w:rsidRPr="00841A87" w:rsidRDefault="007635C2" w:rsidP="005B19A2">
      <w:pPr>
        <w:pStyle w:val="Heading3"/>
        <w:tabs>
          <w:tab w:val="left" w:pos="567"/>
          <w:tab w:val="center" w:pos="4819"/>
        </w:tabs>
        <w:jc w:val="left"/>
      </w:pPr>
      <w:r>
        <w:t xml:space="preserve">       </w:t>
      </w:r>
    </w:p>
    <w:p w:rsidR="007635C2" w:rsidRPr="00A93057" w:rsidRDefault="007635C2" w:rsidP="00CB1615">
      <w:pPr>
        <w:ind w:firstLine="709"/>
        <w:jc w:val="both"/>
        <w:rPr>
          <w:sz w:val="28"/>
          <w:szCs w:val="28"/>
        </w:rPr>
      </w:pPr>
      <w:r w:rsidRPr="00A93057">
        <w:rPr>
          <w:sz w:val="28"/>
          <w:szCs w:val="28"/>
        </w:rPr>
        <w:t>В соответствии со ст.72 Конституции Российской Федерации вопросы владения, пользования и распоряжения землей находятся в совместном ведении Российской Федерации и субъектов Российской Федерации. По предметам совместного ведения издаются федеральные законы и принимаемые в соответствии с ними законы и иные нормативно правовые акты субъектов РФ (ст. 76 Конституции РФ).</w:t>
      </w:r>
    </w:p>
    <w:p w:rsidR="007635C2" w:rsidRPr="00A93057" w:rsidRDefault="007635C2" w:rsidP="00CB1615">
      <w:pPr>
        <w:ind w:firstLine="709"/>
        <w:jc w:val="both"/>
        <w:rPr>
          <w:sz w:val="28"/>
          <w:szCs w:val="28"/>
        </w:rPr>
      </w:pPr>
      <w:r w:rsidRPr="00A93057">
        <w:rPr>
          <w:sz w:val="28"/>
          <w:szCs w:val="28"/>
        </w:rPr>
        <w:t xml:space="preserve">В соответствии с действующими федеральными законами и </w:t>
      </w:r>
      <w:r>
        <w:rPr>
          <w:sz w:val="28"/>
          <w:szCs w:val="28"/>
        </w:rPr>
        <w:t>в развитие их положений в Рогнедин</w:t>
      </w:r>
      <w:r w:rsidRPr="00A93057">
        <w:rPr>
          <w:sz w:val="28"/>
          <w:szCs w:val="28"/>
        </w:rPr>
        <w:t>ском районе в целях урегулирования отдельных вопросов, связанных с земельными отношениями приняты следующие нормативные правовые акты:</w:t>
      </w:r>
    </w:p>
    <w:p w:rsidR="007635C2" w:rsidRPr="00ED33F8" w:rsidRDefault="007635C2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  <w:szCs w:val="28"/>
        </w:rPr>
        <w:t xml:space="preserve">Положение о </w:t>
      </w:r>
      <w:r>
        <w:rPr>
          <w:spacing w:val="-6"/>
          <w:sz w:val="28"/>
          <w:szCs w:val="28"/>
        </w:rPr>
        <w:t>порядке управления и распоряжения</w:t>
      </w:r>
      <w:r w:rsidRPr="00ED33F8">
        <w:rPr>
          <w:spacing w:val="-6"/>
          <w:sz w:val="28"/>
          <w:szCs w:val="28"/>
        </w:rPr>
        <w:t xml:space="preserve"> имуществом</w:t>
      </w:r>
      <w:r>
        <w:rPr>
          <w:spacing w:val="-6"/>
          <w:sz w:val="28"/>
          <w:szCs w:val="28"/>
        </w:rPr>
        <w:t xml:space="preserve">, находящимся в муниципальной собственности </w:t>
      </w:r>
      <w:r w:rsidRPr="00ED33F8">
        <w:rPr>
          <w:spacing w:val="-6"/>
          <w:sz w:val="28"/>
          <w:szCs w:val="28"/>
        </w:rPr>
        <w:t xml:space="preserve"> му</w:t>
      </w:r>
      <w:r>
        <w:rPr>
          <w:spacing w:val="-6"/>
          <w:sz w:val="28"/>
          <w:szCs w:val="28"/>
        </w:rPr>
        <w:t>ниципального образования «Рогнедин</w:t>
      </w:r>
      <w:r w:rsidRPr="00ED33F8">
        <w:rPr>
          <w:spacing w:val="-6"/>
          <w:sz w:val="28"/>
          <w:szCs w:val="28"/>
        </w:rPr>
        <w:t xml:space="preserve">ский район», утверждено решением Совета народных депутатов от </w:t>
      </w:r>
      <w:r>
        <w:rPr>
          <w:spacing w:val="-6"/>
          <w:sz w:val="28"/>
          <w:szCs w:val="28"/>
        </w:rPr>
        <w:t xml:space="preserve"> 30.05.2008 г. № 3-332 </w:t>
      </w:r>
      <w:r w:rsidRPr="00ED33F8">
        <w:rPr>
          <w:spacing w:val="-6"/>
          <w:sz w:val="28"/>
          <w:szCs w:val="28"/>
        </w:rPr>
        <w:t>;</w:t>
      </w:r>
    </w:p>
    <w:p w:rsidR="007635C2" w:rsidRPr="00ED33F8" w:rsidRDefault="007635C2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  <w:szCs w:val="28"/>
        </w:rPr>
        <w:t xml:space="preserve">Положение об учете муниципального имущества и ведении реестра муниципальной собственности муниципального образования </w:t>
      </w:r>
      <w:r>
        <w:rPr>
          <w:spacing w:val="-6"/>
          <w:sz w:val="28"/>
          <w:szCs w:val="28"/>
        </w:rPr>
        <w:t>«Рогнедин</w:t>
      </w:r>
      <w:r w:rsidRPr="00ED33F8">
        <w:rPr>
          <w:spacing w:val="-6"/>
          <w:sz w:val="28"/>
          <w:szCs w:val="28"/>
        </w:rPr>
        <w:t>ский район», утверждено решением Совета наро</w:t>
      </w:r>
      <w:r>
        <w:rPr>
          <w:spacing w:val="-6"/>
          <w:sz w:val="28"/>
          <w:szCs w:val="28"/>
        </w:rPr>
        <w:t>дных депутатов 25.02.2009 г. № 3-391</w:t>
      </w:r>
      <w:r w:rsidRPr="00ED33F8">
        <w:rPr>
          <w:spacing w:val="-6"/>
          <w:sz w:val="28"/>
          <w:szCs w:val="28"/>
        </w:rPr>
        <w:t>;</w:t>
      </w:r>
    </w:p>
    <w:p w:rsidR="007635C2" w:rsidRPr="00ED33F8" w:rsidRDefault="007635C2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  <w:szCs w:val="28"/>
        </w:rPr>
        <w:t>Положение о порядке распоряжения земельными участками, находящимися в собственности му</w:t>
      </w:r>
      <w:r>
        <w:rPr>
          <w:spacing w:val="-6"/>
          <w:sz w:val="28"/>
          <w:szCs w:val="28"/>
        </w:rPr>
        <w:t>ниципального образования «Рогнедин</w:t>
      </w:r>
      <w:r w:rsidRPr="00ED33F8">
        <w:rPr>
          <w:spacing w:val="-6"/>
          <w:sz w:val="28"/>
          <w:szCs w:val="28"/>
        </w:rPr>
        <w:t>ский район», государственная собственность на которые не разграничена, ра</w:t>
      </w:r>
      <w:r>
        <w:rPr>
          <w:spacing w:val="-6"/>
          <w:sz w:val="28"/>
          <w:szCs w:val="28"/>
        </w:rPr>
        <w:t>сположенных на территории Рогнедин</w:t>
      </w:r>
      <w:r w:rsidRPr="00ED33F8">
        <w:rPr>
          <w:spacing w:val="-6"/>
          <w:sz w:val="28"/>
          <w:szCs w:val="28"/>
        </w:rPr>
        <w:t>ского района, утверждено решением Совета наро</w:t>
      </w:r>
      <w:r>
        <w:rPr>
          <w:spacing w:val="-6"/>
          <w:sz w:val="28"/>
          <w:szCs w:val="28"/>
        </w:rPr>
        <w:t>дных депутатов от 20.02.2008 г. № 3-303</w:t>
      </w:r>
      <w:r w:rsidRPr="00ED33F8">
        <w:rPr>
          <w:spacing w:val="-6"/>
          <w:sz w:val="28"/>
          <w:szCs w:val="28"/>
        </w:rPr>
        <w:t>;</w:t>
      </w:r>
    </w:p>
    <w:p w:rsidR="007635C2" w:rsidRDefault="007635C2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  <w:szCs w:val="28"/>
        </w:rPr>
        <w:t>Порядок определения размера, условий и сроков внесения арендной палаты за использование земельных участков, находящихся в муниципальной собственности, утвержден пос</w:t>
      </w:r>
      <w:r>
        <w:rPr>
          <w:spacing w:val="-6"/>
          <w:sz w:val="28"/>
          <w:szCs w:val="28"/>
        </w:rPr>
        <w:t>тановлением администрации Рогнединского района от  20.02.2008 г. № 3-303</w:t>
      </w:r>
      <w:r w:rsidRPr="00ED33F8">
        <w:rPr>
          <w:spacing w:val="-6"/>
          <w:sz w:val="28"/>
          <w:szCs w:val="28"/>
        </w:rPr>
        <w:t>;</w:t>
      </w:r>
    </w:p>
    <w:p w:rsidR="007635C2" w:rsidRPr="00ED33F8" w:rsidRDefault="007635C2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Решение Рогнединского районного Совета народных депутатов от 19.12.2008 г. № 3-384 «Об установлении ставок арендной платы за землю»</w:t>
      </w:r>
    </w:p>
    <w:p w:rsidR="007635C2" w:rsidRDefault="007635C2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  <w:szCs w:val="28"/>
        </w:rPr>
        <w:t>Административный регламент по осуществлению муниципального земельного контроля утвержден по</w:t>
      </w:r>
      <w:r>
        <w:rPr>
          <w:spacing w:val="-6"/>
          <w:sz w:val="28"/>
          <w:szCs w:val="28"/>
        </w:rPr>
        <w:t>становлением администрации Рогнедин</w:t>
      </w:r>
      <w:r w:rsidRPr="00ED33F8">
        <w:rPr>
          <w:spacing w:val="-6"/>
          <w:sz w:val="28"/>
          <w:szCs w:val="28"/>
        </w:rPr>
        <w:t>ского района от</w:t>
      </w:r>
      <w:r>
        <w:rPr>
          <w:spacing w:val="-6"/>
          <w:sz w:val="28"/>
          <w:szCs w:val="28"/>
        </w:rPr>
        <w:t xml:space="preserve">  19.03.2015 г. № 93</w:t>
      </w:r>
      <w:r w:rsidRPr="00ED33F8">
        <w:rPr>
          <w:spacing w:val="-6"/>
          <w:sz w:val="28"/>
          <w:szCs w:val="28"/>
        </w:rPr>
        <w:t>.</w:t>
      </w:r>
    </w:p>
    <w:p w:rsidR="007635C2" w:rsidRPr="00ED33F8" w:rsidRDefault="007635C2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Административный регламент по предоставлению муниципальной услуги «Предоставление информации из Реестра муниципальной собственности МО «Рогнединский район».</w:t>
      </w:r>
    </w:p>
    <w:p w:rsidR="007635C2" w:rsidRDefault="007635C2" w:rsidP="00B1575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  <w:szCs w:val="28"/>
        </w:rPr>
        <w:t>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ра</w:t>
      </w:r>
      <w:r>
        <w:rPr>
          <w:spacing w:val="-6"/>
          <w:sz w:val="28"/>
          <w:szCs w:val="28"/>
        </w:rPr>
        <w:t>сположенных на территории Рогнедин</w:t>
      </w:r>
      <w:r w:rsidRPr="00ED33F8">
        <w:rPr>
          <w:spacing w:val="-6"/>
          <w:sz w:val="28"/>
          <w:szCs w:val="28"/>
        </w:rPr>
        <w:t>ского района, и (или) находящихся в му</w:t>
      </w:r>
      <w:r>
        <w:rPr>
          <w:spacing w:val="-6"/>
          <w:sz w:val="28"/>
          <w:szCs w:val="28"/>
        </w:rPr>
        <w:t>ниципальной собственности Рогнедин</w:t>
      </w:r>
      <w:r w:rsidRPr="00ED33F8">
        <w:rPr>
          <w:spacing w:val="-6"/>
          <w:sz w:val="28"/>
          <w:szCs w:val="28"/>
        </w:rPr>
        <w:t xml:space="preserve">ского района» (в ред. от </w:t>
      </w:r>
      <w:r>
        <w:rPr>
          <w:spacing w:val="-6"/>
          <w:sz w:val="28"/>
          <w:szCs w:val="28"/>
        </w:rPr>
        <w:t xml:space="preserve"> 30.12.2010 г. № 445</w:t>
      </w:r>
      <w:r w:rsidRPr="00ED33F8">
        <w:rPr>
          <w:spacing w:val="-6"/>
          <w:sz w:val="28"/>
          <w:szCs w:val="28"/>
        </w:rPr>
        <w:t>;</w:t>
      </w:r>
    </w:p>
    <w:p w:rsidR="007635C2" w:rsidRPr="00ED33F8" w:rsidRDefault="007635C2" w:rsidP="00C306B2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Административный регламент по предоставлению муниципальной услуги «Продажа муниципального имущества, находящегося в муниципальной собственности МО «Рогнединский район» от 30.12.2010 г. № 449.</w:t>
      </w:r>
    </w:p>
    <w:p w:rsidR="007635C2" w:rsidRPr="00A93057" w:rsidRDefault="007635C2" w:rsidP="00447195">
      <w:pPr>
        <w:pStyle w:val="1"/>
        <w:ind w:left="0" w:firstLine="720"/>
        <w:jc w:val="both"/>
        <w:rPr>
          <w:sz w:val="28"/>
          <w:szCs w:val="28"/>
        </w:rPr>
      </w:pPr>
      <w:r w:rsidRPr="00447195">
        <w:rPr>
          <w:sz w:val="28"/>
          <w:szCs w:val="28"/>
          <w:highlight w:val="yellow"/>
        </w:rPr>
        <w:t>На основании</w:t>
      </w:r>
      <w:r w:rsidRPr="00A93057">
        <w:rPr>
          <w:sz w:val="28"/>
          <w:szCs w:val="28"/>
        </w:rPr>
        <w:t xml:space="preserve"> ст. 33 Земельного кодекса Российской Федерации </w:t>
      </w:r>
      <w:r>
        <w:rPr>
          <w:sz w:val="28"/>
          <w:szCs w:val="28"/>
        </w:rPr>
        <w:t>принято решение Рогнедин</w:t>
      </w:r>
      <w:r w:rsidRPr="00A93057">
        <w:rPr>
          <w:sz w:val="28"/>
          <w:szCs w:val="28"/>
        </w:rPr>
        <w:t>ского районного Совета народных депутатов от</w:t>
      </w:r>
      <w:r>
        <w:rPr>
          <w:sz w:val="28"/>
          <w:szCs w:val="28"/>
        </w:rPr>
        <w:t xml:space="preserve"> 25.06.2010 г. № 4-84,</w:t>
      </w:r>
      <w:r w:rsidRPr="00A93057">
        <w:rPr>
          <w:sz w:val="28"/>
          <w:szCs w:val="28"/>
        </w:rPr>
        <w:t xml:space="preserve"> которое  устанавливает минимальные и максимальные нормы  предоставления гражданам в собственность земельных участков из земель, на</w:t>
      </w:r>
      <w:r>
        <w:rPr>
          <w:sz w:val="28"/>
          <w:szCs w:val="28"/>
        </w:rPr>
        <w:t>ходящихся в собственности Рогнедин</w:t>
      </w:r>
      <w:r w:rsidRPr="00A93057">
        <w:rPr>
          <w:sz w:val="28"/>
          <w:szCs w:val="28"/>
        </w:rPr>
        <w:t>ского района и собственности муниципальных образований, для ведения личного подсобного хозяйства и индивидуа</w:t>
      </w:r>
      <w:r>
        <w:rPr>
          <w:sz w:val="28"/>
          <w:szCs w:val="28"/>
        </w:rPr>
        <w:t>льного жилищного строительства».</w:t>
      </w:r>
    </w:p>
    <w:p w:rsidR="007635C2" w:rsidRDefault="007635C2" w:rsidP="00E86D2C">
      <w:pPr>
        <w:pStyle w:val="ConsPlusTitle"/>
        <w:widowControl/>
        <w:tabs>
          <w:tab w:val="left" w:pos="9214"/>
          <w:tab w:val="left" w:pos="9354"/>
        </w:tabs>
        <w:ind w:right="-2" w:firstLine="709"/>
        <w:jc w:val="both"/>
        <w:rPr>
          <w:b w:val="0"/>
        </w:rPr>
      </w:pPr>
      <w:r>
        <w:rPr>
          <w:b w:val="0"/>
        </w:rPr>
        <w:t>Административный регламент по исполнению муниципальной услуги</w:t>
      </w:r>
      <w:r w:rsidRPr="00A93057">
        <w:rPr>
          <w:b w:val="0"/>
        </w:rPr>
        <w:t xml:space="preserve"> </w:t>
      </w:r>
      <w:r>
        <w:rPr>
          <w:b w:val="0"/>
        </w:rPr>
        <w:t xml:space="preserve">                 </w:t>
      </w:r>
      <w:r w:rsidRPr="00A93057">
        <w:rPr>
          <w:b w:val="0"/>
        </w:rPr>
        <w:t xml:space="preserve"> предоставления в собственность многодетным семьям земельных участков, находящихся в муниципальной собственности му</w:t>
      </w:r>
      <w:r>
        <w:rPr>
          <w:b w:val="0"/>
        </w:rPr>
        <w:t>ниципального образования «Рогнедин</w:t>
      </w:r>
      <w:r w:rsidRPr="00A93057">
        <w:rPr>
          <w:b w:val="0"/>
        </w:rPr>
        <w:t>ский район», и земельных участков на территории муниципального образования «</w:t>
      </w:r>
      <w:r>
        <w:rPr>
          <w:b w:val="0"/>
        </w:rPr>
        <w:t>Рогнедин</w:t>
      </w:r>
      <w:r w:rsidRPr="00A93057">
        <w:rPr>
          <w:b w:val="0"/>
        </w:rPr>
        <w:t>ский район», государственная собственность на которые не разграничена.</w:t>
      </w:r>
      <w:r>
        <w:rPr>
          <w:b w:val="0"/>
        </w:rPr>
        <w:t xml:space="preserve"> от 06.05.2014 г. № 128.</w:t>
      </w:r>
    </w:p>
    <w:p w:rsidR="007635C2" w:rsidRDefault="007635C2" w:rsidP="00E86D2C">
      <w:pPr>
        <w:pStyle w:val="ConsPlusTitle"/>
        <w:widowControl/>
        <w:tabs>
          <w:tab w:val="left" w:pos="9214"/>
          <w:tab w:val="left" w:pos="9354"/>
        </w:tabs>
        <w:ind w:right="-2" w:firstLine="709"/>
        <w:jc w:val="both"/>
        <w:rPr>
          <w:b w:val="0"/>
        </w:rPr>
      </w:pPr>
    </w:p>
    <w:p w:rsidR="007635C2" w:rsidRPr="0065364D" w:rsidRDefault="007635C2" w:rsidP="0065364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</w:t>
      </w:r>
      <w:r w:rsidRPr="0065364D">
        <w:rPr>
          <w:color w:val="1E1E1E"/>
          <w:sz w:val="28"/>
          <w:szCs w:val="28"/>
          <w:highlight w:val="yellow"/>
        </w:rPr>
        <w:t>Согласно</w:t>
      </w:r>
      <w:r w:rsidRPr="0065364D">
        <w:rPr>
          <w:color w:val="1E1E1E"/>
          <w:sz w:val="28"/>
          <w:szCs w:val="28"/>
        </w:rPr>
        <w:t xml:space="preserve"> Федеральному закону от 23.06.2014 № 171-ФЗ «О внесении изменений в Земельный кодекс Российской Федерации и отдельные законодательные акты Российской Федерации», определено, что с 1 марта </w:t>
      </w:r>
      <w:smartTag w:uri="urn:schemas-microsoft-com:office:smarttags" w:element="metricconverter">
        <w:smartTagPr>
          <w:attr w:name="ProductID" w:val="12294,9 кв. м"/>
        </w:smartTagPr>
        <w:r w:rsidRPr="0065364D">
          <w:rPr>
            <w:color w:val="1E1E1E"/>
            <w:sz w:val="28"/>
            <w:szCs w:val="28"/>
          </w:rPr>
          <w:t>2015 г</w:t>
        </w:r>
      </w:smartTag>
      <w:r w:rsidRPr="0065364D">
        <w:rPr>
          <w:color w:val="1E1E1E"/>
          <w:sz w:val="28"/>
          <w:szCs w:val="28"/>
        </w:rPr>
        <w:t>. распоряжение земельными участками, государственная собственность на которые не разграничена, осуществляется:</w:t>
      </w:r>
    </w:p>
    <w:p w:rsidR="007635C2" w:rsidRPr="0065364D" w:rsidRDefault="007635C2" w:rsidP="0065364D">
      <w:pPr>
        <w:numPr>
          <w:ilvl w:val="0"/>
          <w:numId w:val="3"/>
        </w:numPr>
        <w:shd w:val="clear" w:color="auto" w:fill="FFFFFF"/>
        <w:ind w:left="0"/>
        <w:jc w:val="both"/>
        <w:rPr>
          <w:color w:val="1E1E1E"/>
          <w:sz w:val="28"/>
          <w:szCs w:val="28"/>
        </w:rPr>
      </w:pPr>
      <w:r w:rsidRPr="0065364D">
        <w:rPr>
          <w:color w:val="1E1E1E"/>
          <w:sz w:val="28"/>
          <w:szCs w:val="28"/>
        </w:rPr>
        <w:t>органом местного самоуправления поселения в отношении земельных участков, расположенных на территории поселения, при наличии утвержденных правил землепользования и застройки поселения;</w:t>
      </w:r>
    </w:p>
    <w:p w:rsidR="007635C2" w:rsidRPr="0065364D" w:rsidRDefault="007635C2" w:rsidP="0065364D">
      <w:pPr>
        <w:numPr>
          <w:ilvl w:val="0"/>
          <w:numId w:val="3"/>
        </w:numPr>
        <w:shd w:val="clear" w:color="auto" w:fill="FFFFFF"/>
        <w:ind w:left="0"/>
        <w:jc w:val="both"/>
        <w:rPr>
          <w:color w:val="1E1E1E"/>
          <w:sz w:val="28"/>
          <w:szCs w:val="28"/>
        </w:rPr>
      </w:pPr>
      <w:r w:rsidRPr="0065364D">
        <w:rPr>
          <w:color w:val="1E1E1E"/>
          <w:sz w:val="28"/>
          <w:szCs w:val="28"/>
        </w:rPr>
        <w:t>органом местного самоуправления муниципального района в отношении земельных участков, расположенных на территории поселения, входящего в состав этого муниципального района, при отсутствии утвержденных правил землепользования и застройки поселения, а также в отношении земельных участков, расположенных на межселенных территориях муниципального района;</w:t>
      </w:r>
    </w:p>
    <w:p w:rsidR="007635C2" w:rsidRPr="0065364D" w:rsidRDefault="007635C2" w:rsidP="0065364D">
      <w:pPr>
        <w:numPr>
          <w:ilvl w:val="0"/>
          <w:numId w:val="3"/>
        </w:numPr>
        <w:shd w:val="clear" w:color="auto" w:fill="FFFFFF"/>
        <w:ind w:left="0"/>
        <w:jc w:val="both"/>
        <w:rPr>
          <w:color w:val="1E1E1E"/>
          <w:sz w:val="28"/>
          <w:szCs w:val="28"/>
        </w:rPr>
      </w:pPr>
      <w:r w:rsidRPr="0065364D">
        <w:rPr>
          <w:color w:val="1E1E1E"/>
          <w:sz w:val="28"/>
          <w:szCs w:val="28"/>
        </w:rPr>
        <w:t>органами исполнительной власти субъектов Российской Федерации – городов федерального значения Москвы, Санкт-Петербурга, Севастополя в отношении земельных участков, расположенных в границах указанных субъектов, если законами указанных субъектов не установлено, что данные полномочия осуществляются органами местного самоуправления внутригородских муниципальных образований субъектов Российской Федерации – городов федерального значения Москвы, Санкт-Петербурга, Севастополя.</w:t>
      </w:r>
    </w:p>
    <w:p w:rsidR="007635C2" w:rsidRPr="0065364D" w:rsidRDefault="007635C2" w:rsidP="0065364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65364D">
        <w:rPr>
          <w:color w:val="1E1E1E"/>
          <w:sz w:val="28"/>
          <w:szCs w:val="28"/>
        </w:rPr>
        <w:t>При этом законом определено, что полномочия по распоряжению земельными участками, государственная собственность на которые не разграничена, прекращаются у органа местного самоуправления муниципального района и возникают у органа местного самоуправления поселения с даты утверждения правил землепользования и застройки поселения.</w:t>
      </w:r>
    </w:p>
    <w:p w:rsidR="007635C2" w:rsidRDefault="007635C2" w:rsidP="00BA1075">
      <w:pPr>
        <w:pStyle w:val="1"/>
        <w:ind w:left="0" w:firstLine="720"/>
        <w:jc w:val="both"/>
        <w:rPr>
          <w:sz w:val="28"/>
          <w:szCs w:val="28"/>
        </w:rPr>
      </w:pPr>
      <w:r w:rsidRPr="00A93057">
        <w:rPr>
          <w:sz w:val="28"/>
          <w:szCs w:val="28"/>
        </w:rPr>
        <w:t xml:space="preserve">Принятые нормативно-правовые акты, регламентирующие вопросы управления земельными ресурсами соответствуют федеральному и областному законодательству. </w:t>
      </w:r>
    </w:p>
    <w:p w:rsidR="007635C2" w:rsidRPr="00A93057" w:rsidRDefault="007635C2" w:rsidP="00E86D2C">
      <w:pPr>
        <w:pStyle w:val="1"/>
        <w:ind w:left="0" w:firstLine="709"/>
        <w:jc w:val="both"/>
        <w:rPr>
          <w:sz w:val="28"/>
          <w:szCs w:val="28"/>
        </w:rPr>
      </w:pPr>
    </w:p>
    <w:p w:rsidR="007635C2" w:rsidRDefault="007635C2" w:rsidP="00BA1075">
      <w:pPr>
        <w:ind w:firstLine="709"/>
        <w:jc w:val="both"/>
        <w:rPr>
          <w:spacing w:val="-6"/>
          <w:sz w:val="28"/>
          <w:szCs w:val="28"/>
        </w:rPr>
      </w:pPr>
      <w:r w:rsidRPr="00A04CC5">
        <w:rPr>
          <w:spacing w:val="-6"/>
          <w:sz w:val="28"/>
          <w:szCs w:val="28"/>
        </w:rPr>
        <w:t>Полномочия по проведению единой муниципальной политики в сфере управления, распоряжения и приватизации муниципального имущества</w:t>
      </w:r>
      <w:r>
        <w:rPr>
          <w:spacing w:val="-6"/>
          <w:sz w:val="28"/>
          <w:szCs w:val="28"/>
        </w:rPr>
        <w:t xml:space="preserve"> Рогнедин</w:t>
      </w:r>
      <w:r w:rsidRPr="00ED33F8">
        <w:rPr>
          <w:spacing w:val="-6"/>
          <w:sz w:val="28"/>
          <w:szCs w:val="28"/>
        </w:rPr>
        <w:t>ского района, а также проведение государственной политики в области земельных отношений в 201</w:t>
      </w:r>
      <w:r>
        <w:rPr>
          <w:spacing w:val="-6"/>
          <w:sz w:val="28"/>
          <w:szCs w:val="28"/>
        </w:rPr>
        <w:t>5</w:t>
      </w:r>
      <w:r w:rsidRPr="00ED33F8">
        <w:rPr>
          <w:spacing w:val="-6"/>
          <w:sz w:val="28"/>
          <w:szCs w:val="28"/>
        </w:rPr>
        <w:t xml:space="preserve"> году и в 1 полугодии 201</w:t>
      </w:r>
      <w:r>
        <w:rPr>
          <w:spacing w:val="-6"/>
          <w:sz w:val="28"/>
          <w:szCs w:val="28"/>
        </w:rPr>
        <w:t>6</w:t>
      </w:r>
      <w:r w:rsidRPr="00ED33F8">
        <w:rPr>
          <w:spacing w:val="-6"/>
          <w:sz w:val="28"/>
          <w:szCs w:val="28"/>
        </w:rPr>
        <w:t xml:space="preserve"> года осуществлял </w:t>
      </w:r>
      <w:r>
        <w:rPr>
          <w:spacing w:val="-6"/>
          <w:sz w:val="28"/>
          <w:szCs w:val="28"/>
        </w:rPr>
        <w:t xml:space="preserve">отдел </w:t>
      </w:r>
      <w:r w:rsidRPr="00ED33F8">
        <w:rPr>
          <w:spacing w:val="-6"/>
          <w:sz w:val="28"/>
          <w:szCs w:val="28"/>
        </w:rPr>
        <w:t xml:space="preserve"> имущественных отношений</w:t>
      </w:r>
      <w:r>
        <w:rPr>
          <w:spacing w:val="-6"/>
          <w:sz w:val="28"/>
          <w:szCs w:val="28"/>
        </w:rPr>
        <w:t>, ЖКХ, строительства и архитектуры администрации Рогнединского района (далее - Отдел</w:t>
      </w:r>
      <w:r w:rsidRPr="00ED33F8">
        <w:rPr>
          <w:spacing w:val="-6"/>
          <w:sz w:val="28"/>
          <w:szCs w:val="28"/>
        </w:rPr>
        <w:t>).</w:t>
      </w:r>
    </w:p>
    <w:p w:rsidR="007635C2" w:rsidRPr="00ED33F8" w:rsidRDefault="007635C2" w:rsidP="00BA1075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Отдел</w:t>
      </w:r>
      <w:r w:rsidRPr="00A93057">
        <w:rPr>
          <w:sz w:val="28"/>
          <w:szCs w:val="28"/>
        </w:rPr>
        <w:t xml:space="preserve"> в своей деятельности руководствуется 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Земельным Кодексом РФ, Федеральным Законом РФ </w:t>
      </w:r>
      <w:r w:rsidRPr="00A93057">
        <w:rPr>
          <w:bCs/>
          <w:sz w:val="28"/>
          <w:szCs w:val="28"/>
        </w:rPr>
        <w:t>N 178-ФЗ</w:t>
      </w:r>
      <w:r w:rsidRPr="00A93057">
        <w:rPr>
          <w:sz w:val="28"/>
          <w:szCs w:val="28"/>
        </w:rPr>
        <w:t xml:space="preserve"> от 21.12.2001 года «О приватизации государственного и муниципального имущества», Федеральным Законом РФ N 135-ФЗ от 26 июля 2006 года «О защите конкуренции», Федеральным Законом РФ N115-ФЗ от 21 июля 2005 года «О концессионных соглашениях»,  нормативными  правовыми актами Брянской области, Уставом му</w:t>
      </w:r>
      <w:r>
        <w:rPr>
          <w:sz w:val="28"/>
          <w:szCs w:val="28"/>
        </w:rPr>
        <w:t>ниципального образования «Рогнедин</w:t>
      </w:r>
      <w:r w:rsidRPr="00A93057">
        <w:rPr>
          <w:sz w:val="28"/>
          <w:szCs w:val="28"/>
        </w:rPr>
        <w:t>ский</w:t>
      </w:r>
      <w:r>
        <w:rPr>
          <w:sz w:val="28"/>
          <w:szCs w:val="28"/>
        </w:rPr>
        <w:t xml:space="preserve"> район», правовыми актами Рогнедин</w:t>
      </w:r>
      <w:r w:rsidRPr="00A93057">
        <w:rPr>
          <w:sz w:val="28"/>
          <w:szCs w:val="28"/>
        </w:rPr>
        <w:t xml:space="preserve">ского районного Совета народных депутатов, </w:t>
      </w:r>
      <w:r>
        <w:rPr>
          <w:sz w:val="28"/>
          <w:szCs w:val="28"/>
        </w:rPr>
        <w:t>администрации Рогнедин</w:t>
      </w:r>
      <w:r w:rsidRPr="00A93057">
        <w:rPr>
          <w:sz w:val="28"/>
          <w:szCs w:val="28"/>
        </w:rPr>
        <w:t>ского района, а также  Положением.</w:t>
      </w:r>
    </w:p>
    <w:p w:rsidR="007635C2" w:rsidRPr="00ED33F8" w:rsidRDefault="007635C2" w:rsidP="00BA1075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Постановлением администрации Рогнедин</w:t>
      </w:r>
      <w:r w:rsidRPr="00ED33F8">
        <w:rPr>
          <w:spacing w:val="-6"/>
          <w:sz w:val="28"/>
          <w:szCs w:val="28"/>
        </w:rPr>
        <w:t>ского район</w:t>
      </w:r>
      <w:r>
        <w:rPr>
          <w:spacing w:val="-6"/>
          <w:sz w:val="28"/>
          <w:szCs w:val="28"/>
        </w:rPr>
        <w:t>а</w:t>
      </w:r>
      <w:r w:rsidRPr="00ED33F8">
        <w:rPr>
          <w:spacing w:val="-6"/>
          <w:sz w:val="28"/>
          <w:szCs w:val="28"/>
        </w:rPr>
        <w:t xml:space="preserve"> от</w:t>
      </w:r>
      <w:r>
        <w:rPr>
          <w:spacing w:val="-6"/>
          <w:sz w:val="28"/>
          <w:szCs w:val="28"/>
        </w:rPr>
        <w:t xml:space="preserve"> 14.01.2015 г.    № 5, ут</w:t>
      </w:r>
      <w:r w:rsidRPr="00ED33F8">
        <w:rPr>
          <w:spacing w:val="-6"/>
          <w:sz w:val="28"/>
          <w:szCs w:val="28"/>
        </w:rPr>
        <w:t>верждено «Положение о</w:t>
      </w:r>
      <w:r>
        <w:rPr>
          <w:spacing w:val="-6"/>
          <w:sz w:val="28"/>
          <w:szCs w:val="28"/>
        </w:rPr>
        <w:t>б</w:t>
      </w:r>
      <w:r w:rsidRPr="00ED33F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отделе</w:t>
      </w:r>
      <w:r w:rsidRPr="00ED33F8">
        <w:rPr>
          <w:spacing w:val="-6"/>
          <w:sz w:val="28"/>
          <w:szCs w:val="28"/>
        </w:rPr>
        <w:t xml:space="preserve"> имущественных отношений</w:t>
      </w:r>
      <w:r>
        <w:rPr>
          <w:spacing w:val="-6"/>
          <w:sz w:val="28"/>
          <w:szCs w:val="28"/>
        </w:rPr>
        <w:t>, ЖКХ, строительства и архитектуры</w:t>
      </w:r>
      <w:r w:rsidRPr="00ED33F8">
        <w:rPr>
          <w:spacing w:val="-6"/>
          <w:sz w:val="28"/>
          <w:szCs w:val="28"/>
        </w:rPr>
        <w:t xml:space="preserve"> администрации </w:t>
      </w:r>
      <w:r>
        <w:rPr>
          <w:spacing w:val="-6"/>
          <w:sz w:val="28"/>
          <w:szCs w:val="28"/>
        </w:rPr>
        <w:t>Рогнедин</w:t>
      </w:r>
      <w:r w:rsidRPr="00ED33F8">
        <w:rPr>
          <w:spacing w:val="-6"/>
          <w:sz w:val="28"/>
          <w:szCs w:val="28"/>
        </w:rPr>
        <w:t>ского района» - далее Положение.</w:t>
      </w:r>
    </w:p>
    <w:p w:rsidR="007635C2" w:rsidRPr="00ED33F8" w:rsidRDefault="007635C2" w:rsidP="00BA1075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Отдел</w:t>
      </w:r>
      <w:r w:rsidRPr="0022705B">
        <w:rPr>
          <w:spacing w:val="-6"/>
          <w:sz w:val="28"/>
        </w:rPr>
        <w:t xml:space="preserve"> является структурным подразделением администрации </w:t>
      </w:r>
      <w:r>
        <w:rPr>
          <w:spacing w:val="-6"/>
          <w:sz w:val="28"/>
        </w:rPr>
        <w:t>Рогнедин</w:t>
      </w:r>
      <w:r w:rsidRPr="0022705B">
        <w:rPr>
          <w:spacing w:val="-6"/>
          <w:sz w:val="28"/>
        </w:rPr>
        <w:t>ского района, осуществляющим исполнительно</w:t>
      </w:r>
      <w:r w:rsidRPr="00ED33F8">
        <w:rPr>
          <w:spacing w:val="-6"/>
          <w:sz w:val="28"/>
        </w:rPr>
        <w:t>-распорядительные функции в отношении муниципальной собственности на территории му</w:t>
      </w:r>
      <w:r>
        <w:rPr>
          <w:spacing w:val="-6"/>
          <w:sz w:val="28"/>
        </w:rPr>
        <w:t>ниципального образования «Рогнедин</w:t>
      </w:r>
      <w:r w:rsidRPr="00ED33F8">
        <w:rPr>
          <w:spacing w:val="-6"/>
          <w:sz w:val="28"/>
        </w:rPr>
        <w:t>ский район» и функции по правовой  деятельности в пределах полномочий.</w:t>
      </w:r>
    </w:p>
    <w:p w:rsidR="007635C2" w:rsidRPr="00ED33F8" w:rsidRDefault="007635C2" w:rsidP="00BA1075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Отдел</w:t>
      </w:r>
      <w:r w:rsidRPr="00ED33F8">
        <w:rPr>
          <w:spacing w:val="-6"/>
          <w:sz w:val="28"/>
        </w:rPr>
        <w:t xml:space="preserve"> подотчетен и несет ответственность за выполнение возложенных на него задач п</w:t>
      </w:r>
      <w:r>
        <w:rPr>
          <w:spacing w:val="-6"/>
          <w:sz w:val="28"/>
        </w:rPr>
        <w:t>еред Главой администрации Рогнедин</w:t>
      </w:r>
      <w:r w:rsidRPr="00ED33F8">
        <w:rPr>
          <w:spacing w:val="-6"/>
          <w:sz w:val="28"/>
        </w:rPr>
        <w:t>ского района.</w:t>
      </w:r>
    </w:p>
    <w:p w:rsidR="007635C2" w:rsidRPr="00ED33F8" w:rsidRDefault="007635C2" w:rsidP="00BA1075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7635C2" w:rsidRPr="00ED33F8" w:rsidRDefault="007635C2" w:rsidP="00BA1075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ED33F8">
        <w:rPr>
          <w:color w:val="000000"/>
          <w:spacing w:val="-6"/>
          <w:sz w:val="28"/>
          <w:szCs w:val="28"/>
        </w:rPr>
        <w:t>В соответствии с</w:t>
      </w:r>
      <w:r>
        <w:rPr>
          <w:color w:val="000000"/>
          <w:spacing w:val="-6"/>
          <w:sz w:val="28"/>
          <w:szCs w:val="28"/>
        </w:rPr>
        <w:t xml:space="preserve"> утвержденной структурой Отдел</w:t>
      </w:r>
      <w:r w:rsidRPr="00ED33F8">
        <w:rPr>
          <w:color w:val="000000"/>
          <w:spacing w:val="-6"/>
          <w:sz w:val="28"/>
          <w:szCs w:val="28"/>
        </w:rPr>
        <w:t xml:space="preserve"> состоит</w:t>
      </w:r>
      <w:r>
        <w:rPr>
          <w:color w:val="000000"/>
          <w:spacing w:val="-6"/>
          <w:sz w:val="28"/>
          <w:szCs w:val="28"/>
        </w:rPr>
        <w:t xml:space="preserve"> из 5</w:t>
      </w:r>
      <w:r w:rsidRPr="00ED33F8">
        <w:rPr>
          <w:color w:val="000000"/>
          <w:spacing w:val="-6"/>
          <w:sz w:val="28"/>
          <w:szCs w:val="28"/>
        </w:rPr>
        <w:t xml:space="preserve"> единиц, из них должности,  не относящиеся к муниципальн</w:t>
      </w:r>
      <w:r>
        <w:rPr>
          <w:color w:val="000000"/>
          <w:spacing w:val="-6"/>
          <w:sz w:val="28"/>
          <w:szCs w:val="28"/>
        </w:rPr>
        <w:t>ой службе - 2</w:t>
      </w:r>
      <w:r w:rsidRPr="00ED33F8">
        <w:rPr>
          <w:color w:val="000000"/>
          <w:spacing w:val="-6"/>
          <w:sz w:val="28"/>
          <w:szCs w:val="28"/>
        </w:rPr>
        <w:t>.</w:t>
      </w:r>
    </w:p>
    <w:p w:rsidR="007635C2" w:rsidRPr="00ED33F8" w:rsidRDefault="007635C2" w:rsidP="00BA1075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Отдел</w:t>
      </w:r>
      <w:r w:rsidRPr="00ED33F8">
        <w:rPr>
          <w:spacing w:val="-6"/>
          <w:sz w:val="28"/>
          <w:szCs w:val="28"/>
        </w:rPr>
        <w:t xml:space="preserve"> возглавляет </w:t>
      </w:r>
      <w:r>
        <w:rPr>
          <w:spacing w:val="-6"/>
          <w:sz w:val="28"/>
          <w:szCs w:val="28"/>
        </w:rPr>
        <w:t>начальник</w:t>
      </w:r>
      <w:r w:rsidRPr="00ED33F8">
        <w:rPr>
          <w:spacing w:val="-6"/>
          <w:sz w:val="28"/>
          <w:szCs w:val="28"/>
        </w:rPr>
        <w:t xml:space="preserve">, который назначается на должность и освобождается от занимаемой должности Главой администрации </w:t>
      </w:r>
      <w:r>
        <w:rPr>
          <w:spacing w:val="-6"/>
          <w:sz w:val="28"/>
          <w:szCs w:val="28"/>
        </w:rPr>
        <w:t>Рогнедин</w:t>
      </w:r>
      <w:r w:rsidRPr="00ED33F8">
        <w:rPr>
          <w:spacing w:val="-6"/>
          <w:sz w:val="28"/>
          <w:szCs w:val="28"/>
        </w:rPr>
        <w:t>ского района.</w:t>
      </w:r>
    </w:p>
    <w:p w:rsidR="007635C2" w:rsidRPr="00ED33F8" w:rsidRDefault="007635C2" w:rsidP="00BA1075">
      <w:pPr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</w:rPr>
        <w:t xml:space="preserve">Согласно Положению </w:t>
      </w:r>
      <w:r>
        <w:rPr>
          <w:spacing w:val="-6"/>
          <w:sz w:val="28"/>
          <w:szCs w:val="28"/>
        </w:rPr>
        <w:t>к функциям Отдела</w:t>
      </w:r>
      <w:r w:rsidRPr="00ED33F8">
        <w:rPr>
          <w:spacing w:val="-6"/>
          <w:sz w:val="28"/>
          <w:szCs w:val="28"/>
        </w:rPr>
        <w:t xml:space="preserve"> отнесено:</w:t>
      </w:r>
    </w:p>
    <w:p w:rsidR="007635C2" w:rsidRPr="00ED33F8" w:rsidRDefault="007635C2" w:rsidP="00BA1075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  <w:szCs w:val="28"/>
        </w:rPr>
        <w:t>обеспечение в пределах своей компетенции проведения единой муниципальной политики в сфере управления и распоряжения муниципальным имуществом, муниципальными землями, а также земельными участками из земель, государственная собственность на которые не разграничена;</w:t>
      </w:r>
    </w:p>
    <w:p w:rsidR="007635C2" w:rsidRPr="00ED33F8" w:rsidRDefault="007635C2" w:rsidP="00BA1075">
      <w:pPr>
        <w:pStyle w:val="ConsPlusNormal"/>
        <w:tabs>
          <w:tab w:val="left" w:pos="180"/>
          <w:tab w:val="left" w:pos="54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D33F8">
        <w:rPr>
          <w:rFonts w:ascii="Times New Roman" w:hAnsi="Times New Roman" w:cs="Times New Roman"/>
          <w:spacing w:val="-6"/>
          <w:sz w:val="28"/>
          <w:szCs w:val="28"/>
        </w:rPr>
        <w:t>утверждение правил землепользования и застройки соответствующих межселенных территорий;</w:t>
      </w:r>
      <w:r w:rsidRPr="00ED33F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7635C2" w:rsidRPr="00ED33F8" w:rsidRDefault="007635C2" w:rsidP="00BA1075">
      <w:pPr>
        <w:tabs>
          <w:tab w:val="left" w:pos="180"/>
          <w:tab w:val="left" w:pos="540"/>
          <w:tab w:val="num" w:pos="1440"/>
        </w:tabs>
        <w:ind w:firstLine="709"/>
        <w:jc w:val="both"/>
        <w:rPr>
          <w:spacing w:val="-6"/>
          <w:sz w:val="28"/>
        </w:rPr>
      </w:pPr>
      <w:r w:rsidRPr="00ED33F8">
        <w:rPr>
          <w:spacing w:val="-6"/>
          <w:sz w:val="28"/>
        </w:rPr>
        <w:t>защита имущественных прав и интересов му</w:t>
      </w:r>
      <w:r>
        <w:rPr>
          <w:spacing w:val="-6"/>
          <w:sz w:val="28"/>
        </w:rPr>
        <w:t>ниципального образования «Рогнединс</w:t>
      </w:r>
      <w:r w:rsidRPr="00ED33F8">
        <w:rPr>
          <w:spacing w:val="-6"/>
          <w:sz w:val="28"/>
        </w:rPr>
        <w:t>ский район»;</w:t>
      </w:r>
    </w:p>
    <w:p w:rsidR="007635C2" w:rsidRPr="00ED33F8" w:rsidRDefault="007635C2" w:rsidP="00BA1075">
      <w:pPr>
        <w:tabs>
          <w:tab w:val="left" w:pos="180"/>
          <w:tab w:val="left" w:pos="54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</w:rPr>
      </w:pPr>
      <w:r w:rsidRPr="00ED33F8">
        <w:rPr>
          <w:spacing w:val="-6"/>
          <w:sz w:val="28"/>
        </w:rPr>
        <w:t>формирование, учет муниципальной собственности и подготовка документов для ее регистрации;</w:t>
      </w:r>
    </w:p>
    <w:p w:rsidR="007635C2" w:rsidRPr="00ED33F8" w:rsidRDefault="007635C2" w:rsidP="00BA1075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  <w:szCs w:val="28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7635C2" w:rsidRPr="00ED33F8" w:rsidRDefault="007635C2" w:rsidP="00BA1075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  <w:szCs w:val="28"/>
        </w:rPr>
      </w:pPr>
      <w:r w:rsidRPr="00ED33F8">
        <w:rPr>
          <w:spacing w:val="-6"/>
          <w:sz w:val="28"/>
          <w:szCs w:val="28"/>
        </w:rPr>
        <w:t>осуществление муниципального контроля за эффективностью использования и сохранностью муниципальной собственности;</w:t>
      </w:r>
    </w:p>
    <w:p w:rsidR="007635C2" w:rsidRPr="00ED33F8" w:rsidRDefault="007635C2" w:rsidP="00BA1075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внесение предложений Рогнедин</w:t>
      </w:r>
      <w:r w:rsidRPr="00ED33F8">
        <w:rPr>
          <w:spacing w:val="-6"/>
          <w:sz w:val="28"/>
        </w:rPr>
        <w:t xml:space="preserve">скому районному Совету </w:t>
      </w:r>
      <w:r>
        <w:rPr>
          <w:spacing w:val="-6"/>
          <w:sz w:val="28"/>
        </w:rPr>
        <w:t>народных депутатов, Главе Рогнедин</w:t>
      </w:r>
      <w:r w:rsidRPr="00ED33F8">
        <w:rPr>
          <w:spacing w:val="-6"/>
          <w:sz w:val="28"/>
        </w:rPr>
        <w:t>ского района по вопросам управления, создания, приобретения, использования, распределения, распоряжения объектами муниципальной собственности и разработки проектов нормативно-правовых актов;</w:t>
      </w:r>
    </w:p>
    <w:p w:rsidR="007635C2" w:rsidRPr="00ED33F8" w:rsidRDefault="007635C2" w:rsidP="00BA1075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</w:rPr>
      </w:pPr>
      <w:r w:rsidRPr="00ED33F8">
        <w:rPr>
          <w:spacing w:val="-6"/>
          <w:sz w:val="28"/>
        </w:rPr>
        <w:t xml:space="preserve">заключение договоров аренды, безвозмездного пользования недвижимого и движимого муниципального имущества, земельных участков, </w:t>
      </w:r>
      <w:r w:rsidRPr="00841A87">
        <w:rPr>
          <w:spacing w:val="-6"/>
          <w:sz w:val="28"/>
        </w:rPr>
        <w:t xml:space="preserve">осуществление контроля за исполнением условий по заключенным договорам </w:t>
      </w:r>
      <w:r w:rsidRPr="00ED33F8">
        <w:rPr>
          <w:spacing w:val="-6"/>
          <w:sz w:val="28"/>
        </w:rPr>
        <w:t>и т.д.</w:t>
      </w:r>
    </w:p>
    <w:p w:rsidR="007635C2" w:rsidRPr="00ED33F8" w:rsidRDefault="007635C2" w:rsidP="00BA1075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  <w:u w:val="single"/>
        </w:rPr>
      </w:pPr>
      <w:r w:rsidRPr="00ED33F8">
        <w:rPr>
          <w:spacing w:val="-6"/>
          <w:sz w:val="28"/>
        </w:rPr>
        <w:t xml:space="preserve">Кроме того, </w:t>
      </w:r>
      <w:r>
        <w:rPr>
          <w:spacing w:val="-6"/>
          <w:sz w:val="28"/>
        </w:rPr>
        <w:t xml:space="preserve">Отдел </w:t>
      </w:r>
      <w:r w:rsidRPr="00841A87">
        <w:rPr>
          <w:spacing w:val="-6"/>
          <w:sz w:val="28"/>
        </w:rPr>
        <w:t>имеет право:</w:t>
      </w:r>
    </w:p>
    <w:p w:rsidR="007635C2" w:rsidRPr="00ED33F8" w:rsidRDefault="007635C2" w:rsidP="00BA1075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</w:rPr>
      </w:pPr>
      <w:r w:rsidRPr="00ED33F8">
        <w:rPr>
          <w:spacing w:val="-6"/>
          <w:sz w:val="28"/>
        </w:rPr>
        <w:t>осуществлять контроль за соблюдением заключенных договоров и в необходимых случаях принимать меры  для их расторжения в установленном порядке;</w:t>
      </w:r>
    </w:p>
    <w:p w:rsidR="007635C2" w:rsidRPr="00841A87" w:rsidRDefault="007635C2" w:rsidP="00BA1075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</w:rPr>
      </w:pPr>
      <w:r w:rsidRPr="00841A87">
        <w:rPr>
          <w:spacing w:val="-6"/>
          <w:sz w:val="28"/>
        </w:rPr>
        <w:t>заключать, изменять, расторгать контракты с руководителями муниципальных предприятий;</w:t>
      </w:r>
    </w:p>
    <w:p w:rsidR="007635C2" w:rsidRDefault="007635C2" w:rsidP="00BA1075">
      <w:pPr>
        <w:rPr>
          <w:spacing w:val="-6"/>
          <w:sz w:val="28"/>
        </w:rPr>
      </w:pPr>
      <w:r w:rsidRPr="00841A87">
        <w:rPr>
          <w:spacing w:val="-6"/>
          <w:sz w:val="28"/>
        </w:rPr>
        <w:t>запрашивать  информацию у предприятий, учреждений, организаций, структурных подразделений администрации района в объемах, необходимых для ведения реестра муниципального имущества.</w:t>
      </w:r>
    </w:p>
    <w:p w:rsidR="007635C2" w:rsidRDefault="007635C2" w:rsidP="008C5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Общая площадь земель сельскохозяйственного назначения Рогнединского муниципального района, составляющая паевой фонд, составляет 43,4 тыс. га, из них по состоянию на 25.01.2014 года площадь земель, выделенных в счет земельных долей, составляет 18,7 тыс. га. (выделение осуществляют собственники земельных долей с последующей продажей или передачей в аренду, а также по 7-ти сельскохозяйственным кооперативам выделение невостребованных паев осуществляла администрация Брянской области с последующей регистрацией право собственности  Брянской области:</w:t>
      </w:r>
    </w:p>
    <w:p w:rsidR="007635C2" w:rsidRDefault="007635C2" w:rsidP="008C5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МО «Вороновское сельское поселение» - СПК «Победитель»- 273,6 га, СПК «Вперед» - 312,8 га;</w:t>
      </w:r>
    </w:p>
    <w:p w:rsidR="007635C2" w:rsidRDefault="007635C2" w:rsidP="008C5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МО «Селиловичское сельское поселение» - СПК «Родина» - 211,5 га, СПК «Рассвет» - 219,2 га;</w:t>
      </w:r>
    </w:p>
    <w:p w:rsidR="007635C2" w:rsidRDefault="007635C2" w:rsidP="008C5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МО «Федоровское сельское поселение» - СПК «им. Ленина» - 375,8 га;</w:t>
      </w:r>
    </w:p>
    <w:p w:rsidR="007635C2" w:rsidRDefault="007635C2" w:rsidP="008C5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МО «Тюнинское сельское поселение» -СПК «Хариновский» - 399 га;</w:t>
      </w:r>
    </w:p>
    <w:p w:rsidR="007635C2" w:rsidRDefault="007635C2" w:rsidP="008C5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 «Шаровичское сельское  поселение» - СПК «Заречный» - 2029,9 га. </w:t>
      </w:r>
    </w:p>
    <w:p w:rsidR="007635C2" w:rsidRDefault="007635C2" w:rsidP="008C5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25.01.2014 года между Управлением имущественных отношений Брянской области (от лица субъекта – Брянская область) и ООО «Агромир-Брянск», заключены договора аренды земельных участков: СПК «Родина» - 176,9 га., СПК «Победитель» - 270,9 га.</w:t>
      </w:r>
    </w:p>
    <w:p w:rsidR="007635C2" w:rsidRDefault="007635C2" w:rsidP="008C5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Рогнединского района из фонда перераспределения земель по договорам аренды выделены земельные участки  следующим лицам: ООО «Брянская мясная компания» - 1851,5  га  и  ООО «Исток» - 1616,0 га.</w:t>
      </w:r>
    </w:p>
    <w:p w:rsidR="007635C2" w:rsidRDefault="007635C2" w:rsidP="008C5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обеспечения реализации положений Федерального закона от 24.07.2002 № 101-ФЗ «Об обороте земель сельскохозяйственного назначения» главами городского и сельских поселений в настоящее время закончена  работа по составлению списков собственников, земельные доли которых могут быть признаны невостребованными, определены площади земельных участков, подлежащих межеванию  - 6,04 тыс. га:</w:t>
      </w:r>
    </w:p>
    <w:p w:rsidR="007635C2" w:rsidRPr="00DB7540" w:rsidRDefault="007635C2" w:rsidP="003037D8">
      <w:pPr>
        <w:pStyle w:val="BodyText"/>
        <w:ind w:firstLine="567"/>
        <w:jc w:val="both"/>
        <w:rPr>
          <w:i/>
          <w:szCs w:val="28"/>
        </w:rPr>
      </w:pPr>
      <w:r>
        <w:rPr>
          <w:szCs w:val="28"/>
        </w:rPr>
        <w:t xml:space="preserve">Вместе с тем, по Рогнединскому городскому поселению не в полной мере проведены мероприятия по выделу земельных участков из невостребованных земельных долей, находящихся в собственности поселения </w:t>
      </w:r>
    </w:p>
    <w:p w:rsidR="007635C2" w:rsidRPr="00DB7540" w:rsidRDefault="007635C2" w:rsidP="0025039B">
      <w:pPr>
        <w:pStyle w:val="BodyText"/>
        <w:ind w:firstLine="567"/>
        <w:jc w:val="both"/>
        <w:rPr>
          <w:i/>
          <w:szCs w:val="28"/>
        </w:rPr>
      </w:pPr>
      <w:r>
        <w:rPr>
          <w:szCs w:val="28"/>
        </w:rPr>
        <w:t>Не проведены кадастровые работы ( межевание ) земельных участков.</w:t>
      </w:r>
      <w:r>
        <w:rPr>
          <w:i/>
          <w:szCs w:val="28"/>
        </w:rPr>
        <w:t>)</w:t>
      </w:r>
    </w:p>
    <w:p w:rsidR="007635C2" w:rsidRDefault="007635C2" w:rsidP="003037D8">
      <w:pPr>
        <w:pStyle w:val="BodyText"/>
        <w:ind w:firstLine="567"/>
        <w:jc w:val="both"/>
        <w:rPr>
          <w:szCs w:val="28"/>
        </w:rPr>
      </w:pPr>
      <w:r>
        <w:rPr>
          <w:szCs w:val="28"/>
        </w:rPr>
        <w:t>Не зарегистрировано право собственности земельных участков.</w:t>
      </w:r>
      <w:r w:rsidRPr="0025039B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635C2" w:rsidRDefault="007635C2" w:rsidP="003D7FBF">
      <w:pPr>
        <w:autoSpaceDE w:val="0"/>
        <w:autoSpaceDN w:val="0"/>
        <w:adjustRightInd w:val="0"/>
        <w:spacing w:after="6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данным филиала ФГБУ «Федеральная кадастровая палата Федеральной службы государственной регистрации, кадастра и картографии по Брянской области распределение земельного фонда Рогнединского района Брянской области по категориям, угодьям и формам собственности представлено в таблице: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  <w:gridCol w:w="2208"/>
        <w:gridCol w:w="1868"/>
      </w:tblGrid>
      <w:tr w:rsidR="007635C2" w:rsidTr="003D7FBF">
        <w:tc>
          <w:tcPr>
            <w:tcW w:w="5529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Категории земель</w:t>
            </w:r>
          </w:p>
        </w:tc>
        <w:tc>
          <w:tcPr>
            <w:tcW w:w="220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Площадь, га</w:t>
            </w:r>
          </w:p>
        </w:tc>
        <w:tc>
          <w:tcPr>
            <w:tcW w:w="186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</w:tr>
      <w:tr w:rsidR="007635C2" w:rsidTr="003D7FBF">
        <w:tc>
          <w:tcPr>
            <w:tcW w:w="5529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</w:pPr>
            <w:r>
              <w:t>земли сельскохозяйственного назначения</w:t>
            </w:r>
          </w:p>
        </w:tc>
        <w:tc>
          <w:tcPr>
            <w:tcW w:w="220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68937</w:t>
            </w:r>
          </w:p>
        </w:tc>
        <w:tc>
          <w:tcPr>
            <w:tcW w:w="186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65,6</w:t>
            </w:r>
          </w:p>
        </w:tc>
      </w:tr>
      <w:tr w:rsidR="007635C2" w:rsidTr="003D7FBF">
        <w:tc>
          <w:tcPr>
            <w:tcW w:w="5529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</w:pPr>
            <w:r>
              <w:t>земли населенных пунктов</w:t>
            </w:r>
          </w:p>
        </w:tc>
        <w:tc>
          <w:tcPr>
            <w:tcW w:w="220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2319</w:t>
            </w:r>
          </w:p>
        </w:tc>
        <w:tc>
          <w:tcPr>
            <w:tcW w:w="186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2,2</w:t>
            </w:r>
          </w:p>
        </w:tc>
      </w:tr>
      <w:tr w:rsidR="007635C2" w:rsidTr="003D7FBF">
        <w:tc>
          <w:tcPr>
            <w:tcW w:w="5529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</w:pPr>
            <w:r>
              <w:t>земли промышленности</w:t>
            </w:r>
          </w:p>
        </w:tc>
        <w:tc>
          <w:tcPr>
            <w:tcW w:w="220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599</w:t>
            </w:r>
          </w:p>
        </w:tc>
        <w:tc>
          <w:tcPr>
            <w:tcW w:w="186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0,6</w:t>
            </w:r>
          </w:p>
        </w:tc>
      </w:tr>
      <w:tr w:rsidR="007635C2" w:rsidTr="003D7FBF">
        <w:tc>
          <w:tcPr>
            <w:tcW w:w="5529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</w:pPr>
            <w:r>
              <w:t>земли лесного фонда</w:t>
            </w:r>
          </w:p>
        </w:tc>
        <w:tc>
          <w:tcPr>
            <w:tcW w:w="220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28511</w:t>
            </w:r>
          </w:p>
        </w:tc>
        <w:tc>
          <w:tcPr>
            <w:tcW w:w="186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27,1</w:t>
            </w:r>
          </w:p>
        </w:tc>
      </w:tr>
      <w:tr w:rsidR="007635C2" w:rsidTr="003D7FBF">
        <w:tc>
          <w:tcPr>
            <w:tcW w:w="5529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</w:pPr>
            <w:r>
              <w:t>земли запаса</w:t>
            </w:r>
          </w:p>
        </w:tc>
        <w:tc>
          <w:tcPr>
            <w:tcW w:w="220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4496</w:t>
            </w:r>
          </w:p>
        </w:tc>
        <w:tc>
          <w:tcPr>
            <w:tcW w:w="186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4,3</w:t>
            </w:r>
          </w:p>
        </w:tc>
      </w:tr>
      <w:tr w:rsidR="007635C2" w:rsidTr="003D7FBF">
        <w:tc>
          <w:tcPr>
            <w:tcW w:w="5529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</w:pPr>
            <w:r>
              <w:t>Особо охраняемые</w:t>
            </w:r>
          </w:p>
        </w:tc>
        <w:tc>
          <w:tcPr>
            <w:tcW w:w="220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86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-</w:t>
            </w:r>
          </w:p>
        </w:tc>
      </w:tr>
      <w:tr w:rsidR="007635C2" w:rsidTr="003D7FBF">
        <w:tc>
          <w:tcPr>
            <w:tcW w:w="5529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</w:pPr>
            <w:r>
              <w:t>Земли водного фонда</w:t>
            </w:r>
          </w:p>
        </w:tc>
        <w:tc>
          <w:tcPr>
            <w:tcW w:w="220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259</w:t>
            </w:r>
          </w:p>
        </w:tc>
        <w:tc>
          <w:tcPr>
            <w:tcW w:w="186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0,2</w:t>
            </w:r>
          </w:p>
        </w:tc>
      </w:tr>
      <w:tr w:rsidR="007635C2" w:rsidTr="003D7FBF">
        <w:tc>
          <w:tcPr>
            <w:tcW w:w="5529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</w:pPr>
            <w:r>
              <w:t>Всего земель:</w:t>
            </w:r>
          </w:p>
        </w:tc>
        <w:tc>
          <w:tcPr>
            <w:tcW w:w="220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105121,0</w:t>
            </w:r>
          </w:p>
        </w:tc>
        <w:tc>
          <w:tcPr>
            <w:tcW w:w="1868" w:type="dxa"/>
          </w:tcPr>
          <w:p w:rsidR="007635C2" w:rsidRDefault="007635C2">
            <w:pPr>
              <w:tabs>
                <w:tab w:val="num" w:pos="-450"/>
              </w:tabs>
              <w:spacing w:line="276" w:lineRule="auto"/>
              <w:jc w:val="center"/>
            </w:pPr>
            <w:r>
              <w:t>100,0</w:t>
            </w:r>
          </w:p>
        </w:tc>
      </w:tr>
    </w:tbl>
    <w:p w:rsidR="007635C2" w:rsidRDefault="007635C2" w:rsidP="003D7FBF">
      <w:pPr>
        <w:pStyle w:val="BodyTextIndent2"/>
        <w:tabs>
          <w:tab w:val="num" w:pos="-45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35C2" w:rsidRDefault="007635C2" w:rsidP="003D7FBF">
      <w:pPr>
        <w:pStyle w:val="BodyTextIndent2"/>
        <w:tabs>
          <w:tab w:val="num" w:pos="-45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35C2" w:rsidRDefault="007635C2" w:rsidP="003D7FBF">
      <w:pPr>
        <w:pStyle w:val="BodyTextIndent2"/>
        <w:tabs>
          <w:tab w:val="num" w:pos="-45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35C2" w:rsidRDefault="007635C2" w:rsidP="003D7FBF">
      <w:pPr>
        <w:pStyle w:val="BodyTextIndent2"/>
        <w:tabs>
          <w:tab w:val="num" w:pos="-45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35C2" w:rsidRDefault="007635C2" w:rsidP="003D7FBF">
      <w:pPr>
        <w:pStyle w:val="BodyTextIndent2"/>
        <w:tabs>
          <w:tab w:val="num" w:pos="-45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35C2" w:rsidRDefault="007635C2" w:rsidP="003D7FBF">
      <w:pPr>
        <w:pStyle w:val="BodyTextIndent2"/>
        <w:tabs>
          <w:tab w:val="num" w:pos="-45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35C2" w:rsidRDefault="007635C2" w:rsidP="003D7FBF">
      <w:pPr>
        <w:pStyle w:val="BodyTextIndent2"/>
        <w:tabs>
          <w:tab w:val="num" w:pos="-45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35C2" w:rsidRDefault="007635C2" w:rsidP="003D7FBF">
      <w:pPr>
        <w:pStyle w:val="BodyTextIndent2"/>
        <w:tabs>
          <w:tab w:val="num" w:pos="-450"/>
        </w:tabs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 видам угодий структура земель сельскохозяйтсвенного назначения  представлена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4"/>
        <w:gridCol w:w="1955"/>
        <w:gridCol w:w="3321"/>
      </w:tblGrid>
      <w:tr w:rsidR="007635C2" w:rsidTr="00561924">
        <w:tc>
          <w:tcPr>
            <w:tcW w:w="4294" w:type="dxa"/>
            <w:vAlign w:val="center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Виды угодий</w:t>
            </w:r>
          </w:p>
        </w:tc>
        <w:tc>
          <w:tcPr>
            <w:tcW w:w="1955" w:type="dxa"/>
            <w:vAlign w:val="center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Площадь,  га</w:t>
            </w:r>
          </w:p>
        </w:tc>
        <w:tc>
          <w:tcPr>
            <w:tcW w:w="3321" w:type="dxa"/>
            <w:vAlign w:val="center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Удельный вес в общем объеме,  %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>
              <w:t>Сельскохозяйственные  угодья, из них:</w:t>
            </w:r>
          </w:p>
        </w:tc>
        <w:tc>
          <w:tcPr>
            <w:tcW w:w="1955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561924">
              <w:t>57711</w:t>
            </w:r>
            <w:r>
              <w:t>,0</w:t>
            </w:r>
          </w:p>
        </w:tc>
        <w:tc>
          <w:tcPr>
            <w:tcW w:w="3321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</w:rPr>
            </w:pPr>
            <w:r>
              <w:t>пашни</w:t>
            </w:r>
          </w:p>
        </w:tc>
        <w:tc>
          <w:tcPr>
            <w:tcW w:w="1955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561924">
              <w:t>27085</w:t>
            </w:r>
            <w:r>
              <w:t>,0</w:t>
            </w:r>
          </w:p>
        </w:tc>
        <w:tc>
          <w:tcPr>
            <w:tcW w:w="3321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25,8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</w:rPr>
            </w:pPr>
            <w:r>
              <w:t>залежь</w:t>
            </w:r>
          </w:p>
        </w:tc>
        <w:tc>
          <w:tcPr>
            <w:tcW w:w="1955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561924">
              <w:t>13015</w:t>
            </w:r>
            <w:r>
              <w:t>,0</w:t>
            </w:r>
          </w:p>
        </w:tc>
        <w:tc>
          <w:tcPr>
            <w:tcW w:w="3321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12,4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</w:rPr>
            </w:pPr>
            <w:r>
              <w:t>многолетние насаждения</w:t>
            </w:r>
          </w:p>
        </w:tc>
        <w:tc>
          <w:tcPr>
            <w:tcW w:w="1955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561924">
              <w:t>34</w:t>
            </w:r>
            <w:r>
              <w:t>,0</w:t>
            </w:r>
          </w:p>
        </w:tc>
        <w:tc>
          <w:tcPr>
            <w:tcW w:w="3321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0,3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</w:rPr>
            </w:pPr>
            <w:r>
              <w:t>сенокосы</w:t>
            </w:r>
          </w:p>
        </w:tc>
        <w:tc>
          <w:tcPr>
            <w:tcW w:w="1955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561924">
              <w:t>2172</w:t>
            </w:r>
            <w:r>
              <w:t>,0</w:t>
            </w:r>
          </w:p>
        </w:tc>
        <w:tc>
          <w:tcPr>
            <w:tcW w:w="3321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2,1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</w:rPr>
            </w:pPr>
            <w:r>
              <w:t>пастбища</w:t>
            </w:r>
          </w:p>
        </w:tc>
        <w:tc>
          <w:tcPr>
            <w:tcW w:w="1955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561924">
              <w:t>15405</w:t>
            </w:r>
            <w:r>
              <w:t>,0</w:t>
            </w:r>
          </w:p>
        </w:tc>
        <w:tc>
          <w:tcPr>
            <w:tcW w:w="3321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14,4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>
              <w:t>Лесные площади и лесные насаждения,  входящие в лесной фонд</w:t>
            </w:r>
          </w:p>
        </w:tc>
        <w:tc>
          <w:tcPr>
            <w:tcW w:w="1955" w:type="dxa"/>
            <w:vAlign w:val="center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 w:rsidRPr="00561924">
              <w:t>43364,0</w:t>
            </w:r>
          </w:p>
        </w:tc>
        <w:tc>
          <w:tcPr>
            <w:tcW w:w="3321" w:type="dxa"/>
            <w:vAlign w:val="center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41,2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>
              <w:t>Земли под водой</w:t>
            </w:r>
          </w:p>
        </w:tc>
        <w:tc>
          <w:tcPr>
            <w:tcW w:w="1955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508,0</w:t>
            </w:r>
          </w:p>
        </w:tc>
        <w:tc>
          <w:tcPr>
            <w:tcW w:w="3321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0,4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>
              <w:t>Земли застройки</w:t>
            </w:r>
          </w:p>
        </w:tc>
        <w:tc>
          <w:tcPr>
            <w:tcW w:w="1955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288,0</w:t>
            </w:r>
          </w:p>
        </w:tc>
        <w:tc>
          <w:tcPr>
            <w:tcW w:w="3321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0,2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>
              <w:t>Земли под дорогами</w:t>
            </w:r>
          </w:p>
        </w:tc>
        <w:tc>
          <w:tcPr>
            <w:tcW w:w="1955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1308,0</w:t>
            </w:r>
          </w:p>
        </w:tc>
        <w:tc>
          <w:tcPr>
            <w:tcW w:w="3321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1,2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>
              <w:t>Болота</w:t>
            </w:r>
          </w:p>
        </w:tc>
        <w:tc>
          <w:tcPr>
            <w:tcW w:w="1955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849,0</w:t>
            </w:r>
          </w:p>
        </w:tc>
        <w:tc>
          <w:tcPr>
            <w:tcW w:w="3321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0,8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>
              <w:t>Нарушенные земли</w:t>
            </w:r>
          </w:p>
        </w:tc>
        <w:tc>
          <w:tcPr>
            <w:tcW w:w="1955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344,0</w:t>
            </w:r>
          </w:p>
        </w:tc>
        <w:tc>
          <w:tcPr>
            <w:tcW w:w="3321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0,3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b/>
              </w:rPr>
            </w:pPr>
            <w:r>
              <w:t>Прочие земли</w:t>
            </w:r>
          </w:p>
        </w:tc>
        <w:tc>
          <w:tcPr>
            <w:tcW w:w="1955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749,0</w:t>
            </w:r>
          </w:p>
        </w:tc>
        <w:tc>
          <w:tcPr>
            <w:tcW w:w="3321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0,9</w:t>
            </w:r>
          </w:p>
        </w:tc>
      </w:tr>
      <w:tr w:rsidR="007635C2" w:rsidTr="00561924">
        <w:tc>
          <w:tcPr>
            <w:tcW w:w="4294" w:type="dxa"/>
          </w:tcPr>
          <w:p w:rsidR="007635C2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rPr>
                <w:i/>
              </w:rPr>
            </w:pPr>
            <w:r>
              <w:t>Всего земель:</w:t>
            </w:r>
          </w:p>
        </w:tc>
        <w:tc>
          <w:tcPr>
            <w:tcW w:w="1955" w:type="dxa"/>
          </w:tcPr>
          <w:p w:rsidR="007635C2" w:rsidRPr="00561924" w:rsidRDefault="007635C2" w:rsidP="00561924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</w:pPr>
            <w:r>
              <w:rPr>
                <w:i/>
              </w:rPr>
              <w:t xml:space="preserve">         </w:t>
            </w:r>
            <w:r>
              <w:t>105121,0</w:t>
            </w:r>
          </w:p>
        </w:tc>
        <w:tc>
          <w:tcPr>
            <w:tcW w:w="3321" w:type="dxa"/>
          </w:tcPr>
          <w:p w:rsidR="007635C2" w:rsidRPr="00561924" w:rsidRDefault="007635C2">
            <w:pPr>
              <w:pStyle w:val="BodyTextIndent2"/>
              <w:tabs>
                <w:tab w:val="num" w:pos="-450"/>
              </w:tabs>
              <w:spacing w:after="0" w:line="240" w:lineRule="auto"/>
              <w:ind w:left="0"/>
              <w:jc w:val="center"/>
            </w:pPr>
            <w:r>
              <w:t>100,0</w:t>
            </w:r>
          </w:p>
        </w:tc>
      </w:tr>
    </w:tbl>
    <w:p w:rsidR="007635C2" w:rsidRDefault="007635C2" w:rsidP="003D7FBF">
      <w:pPr>
        <w:spacing w:after="80"/>
        <w:ind w:firstLine="709"/>
        <w:jc w:val="both"/>
        <w:rPr>
          <w:sz w:val="28"/>
          <w:szCs w:val="28"/>
          <w:highlight w:val="yellow"/>
        </w:rPr>
      </w:pPr>
    </w:p>
    <w:p w:rsidR="007635C2" w:rsidRDefault="007635C2" w:rsidP="003D7FBF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Данные о посевных</w:t>
      </w:r>
      <w:r>
        <w:rPr>
          <w:sz w:val="28"/>
          <w:szCs w:val="28"/>
        </w:rPr>
        <w:t xml:space="preserve"> площадях в Рогнединском районе Брянской области используемым предприятиями и организациями, занимающимися производством сельскохозяйственной продукции по состоянию на 01.06.2016 года, представлены в таблице.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1"/>
        <w:gridCol w:w="4679"/>
      </w:tblGrid>
      <w:tr w:rsidR="007635C2" w:rsidTr="007D695C">
        <w:tc>
          <w:tcPr>
            <w:tcW w:w="5071" w:type="dxa"/>
            <w:vAlign w:val="center"/>
          </w:tcPr>
          <w:p w:rsidR="007635C2" w:rsidRDefault="007635C2">
            <w:pPr>
              <w:spacing w:line="276" w:lineRule="auto"/>
              <w:ind w:firstLine="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Наименование с/х товаропроизводителя</w:t>
            </w:r>
          </w:p>
        </w:tc>
        <w:tc>
          <w:tcPr>
            <w:tcW w:w="4679" w:type="dxa"/>
            <w:vAlign w:val="center"/>
          </w:tcPr>
          <w:p w:rsidR="007635C2" w:rsidRDefault="007635C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Посевная площадь, га</w:t>
            </w:r>
          </w:p>
        </w:tc>
      </w:tr>
      <w:tr w:rsidR="007635C2" w:rsidTr="007D695C">
        <w:tc>
          <w:tcPr>
            <w:tcW w:w="5071" w:type="dxa"/>
          </w:tcPr>
          <w:p w:rsidR="007635C2" w:rsidRDefault="007635C2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ООО  «Дубровское» </w:t>
            </w:r>
          </w:p>
        </w:tc>
        <w:tc>
          <w:tcPr>
            <w:tcW w:w="4679" w:type="dxa"/>
            <w:vAlign w:val="center"/>
          </w:tcPr>
          <w:p w:rsidR="007635C2" w:rsidRDefault="007635C2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1 375,0</w:t>
            </w:r>
          </w:p>
        </w:tc>
      </w:tr>
      <w:tr w:rsidR="007635C2" w:rsidTr="007D695C">
        <w:tc>
          <w:tcPr>
            <w:tcW w:w="5071" w:type="dxa"/>
          </w:tcPr>
          <w:p w:rsidR="007635C2" w:rsidRDefault="007635C2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ООО «Исток»</w:t>
            </w:r>
          </w:p>
        </w:tc>
        <w:tc>
          <w:tcPr>
            <w:tcW w:w="4679" w:type="dxa"/>
            <w:vAlign w:val="center"/>
          </w:tcPr>
          <w:p w:rsidR="007635C2" w:rsidRDefault="007635C2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2 365,0</w:t>
            </w:r>
          </w:p>
        </w:tc>
      </w:tr>
      <w:tr w:rsidR="007635C2" w:rsidTr="007D695C">
        <w:tc>
          <w:tcPr>
            <w:tcW w:w="5071" w:type="dxa"/>
          </w:tcPr>
          <w:p w:rsidR="007635C2" w:rsidRDefault="007635C2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МУП МТС  «Рогнединская Нива»</w:t>
            </w:r>
          </w:p>
        </w:tc>
        <w:tc>
          <w:tcPr>
            <w:tcW w:w="4679" w:type="dxa"/>
            <w:vAlign w:val="center"/>
          </w:tcPr>
          <w:p w:rsidR="007635C2" w:rsidRDefault="007635C2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1 403,0</w:t>
            </w:r>
          </w:p>
        </w:tc>
      </w:tr>
      <w:tr w:rsidR="007635C2" w:rsidTr="007D695C">
        <w:tc>
          <w:tcPr>
            <w:tcW w:w="5071" w:type="dxa"/>
          </w:tcPr>
          <w:p w:rsidR="007635C2" w:rsidRDefault="007635C2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ОАО «Агрогородок»</w:t>
            </w:r>
          </w:p>
        </w:tc>
        <w:tc>
          <w:tcPr>
            <w:tcW w:w="4679" w:type="dxa"/>
            <w:vAlign w:val="center"/>
          </w:tcPr>
          <w:p w:rsidR="007635C2" w:rsidRDefault="007635C2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2 022,0</w:t>
            </w:r>
          </w:p>
        </w:tc>
      </w:tr>
      <w:tr w:rsidR="007635C2" w:rsidTr="007D695C">
        <w:tc>
          <w:tcPr>
            <w:tcW w:w="5071" w:type="dxa"/>
          </w:tcPr>
          <w:p w:rsidR="007635C2" w:rsidRDefault="007635C2">
            <w:pPr>
              <w:spacing w:line="276" w:lineRule="auto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ОАО «Брянская мясная компания»</w:t>
            </w:r>
          </w:p>
        </w:tc>
        <w:tc>
          <w:tcPr>
            <w:tcW w:w="4679" w:type="dxa"/>
            <w:vAlign w:val="center"/>
          </w:tcPr>
          <w:p w:rsidR="007635C2" w:rsidRDefault="007635C2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9 477,0</w:t>
            </w:r>
          </w:p>
        </w:tc>
      </w:tr>
      <w:tr w:rsidR="007635C2" w:rsidTr="007D695C">
        <w:tc>
          <w:tcPr>
            <w:tcW w:w="5071" w:type="dxa"/>
          </w:tcPr>
          <w:p w:rsidR="007635C2" w:rsidRDefault="007635C2">
            <w:pPr>
              <w:spacing w:line="276" w:lineRule="auto"/>
              <w:ind w:firstLine="33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по СПК</w:t>
            </w:r>
          </w:p>
        </w:tc>
        <w:tc>
          <w:tcPr>
            <w:tcW w:w="4679" w:type="dxa"/>
            <w:vAlign w:val="center"/>
          </w:tcPr>
          <w:p w:rsidR="007635C2" w:rsidRDefault="007635C2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16 642,0</w:t>
            </w:r>
          </w:p>
        </w:tc>
      </w:tr>
      <w:tr w:rsidR="007635C2" w:rsidTr="007D695C">
        <w:tc>
          <w:tcPr>
            <w:tcW w:w="5071" w:type="dxa"/>
          </w:tcPr>
          <w:p w:rsidR="007635C2" w:rsidRDefault="007635C2">
            <w:pPr>
              <w:spacing w:line="276" w:lineRule="auto"/>
              <w:ind w:firstLine="33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 по ИП КФХ</w:t>
            </w:r>
          </w:p>
        </w:tc>
        <w:tc>
          <w:tcPr>
            <w:tcW w:w="4679" w:type="dxa"/>
            <w:vAlign w:val="center"/>
          </w:tcPr>
          <w:p w:rsidR="007635C2" w:rsidRDefault="007635C2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2 254,0</w:t>
            </w:r>
          </w:p>
        </w:tc>
      </w:tr>
      <w:tr w:rsidR="007635C2" w:rsidTr="007D695C">
        <w:tc>
          <w:tcPr>
            <w:tcW w:w="5071" w:type="dxa"/>
          </w:tcPr>
          <w:p w:rsidR="007635C2" w:rsidRDefault="007635C2">
            <w:pPr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ВСЕГО по району:</w:t>
            </w:r>
          </w:p>
        </w:tc>
        <w:tc>
          <w:tcPr>
            <w:tcW w:w="4679" w:type="dxa"/>
            <w:vAlign w:val="center"/>
          </w:tcPr>
          <w:p w:rsidR="007635C2" w:rsidRDefault="007635C2">
            <w:pPr>
              <w:spacing w:line="276" w:lineRule="auto"/>
              <w:ind w:firstLine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18 896,0</w:t>
            </w:r>
          </w:p>
        </w:tc>
      </w:tr>
    </w:tbl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bCs/>
          <w:i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Наибольшая посевная площадь в целях производства сельскохозяйственной продукции используется </w:t>
      </w:r>
      <w:r>
        <w:rPr>
          <w:bCs/>
          <w:iCs/>
          <w:spacing w:val="-6"/>
          <w:sz w:val="28"/>
          <w:szCs w:val="28"/>
        </w:rPr>
        <w:t>ОАО «Брянская мясная кампания» - 9 477,0 га, что составляет 50,2% общего объема посевных площадей, ООО «Исток» - 2 365,0 га, что составляет 12,5 процента.</w:t>
      </w: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Как уже отмечалось выше, одной из функций Отдела в проверяемом периоде являлось </w:t>
      </w:r>
      <w:r>
        <w:rPr>
          <w:sz w:val="28"/>
          <w:szCs w:val="28"/>
        </w:rPr>
        <w:t>ведение реестров муниципальной собственности, включая земельные участки, муниципальные унитарные предприятия и учреждения, объекты недвижимости, жилые помещения в муниципальном жилищном фонде, акционерные общества и общества с ограниченной ответственностью, в уставном капитале которых имеются акции или доли, закрепленные в муниципальной собственности.</w:t>
      </w: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момент проведения проверки представлен Реестр муниципальной собственности муниципального образования «Рогнединский район» на 01.06.2016 года.  Ведения реестра утверждено «Положением об учете муниципального имущества и ведении реестра муниципальной собственности муниципального образования «Рогнединский район», решением Совета народных депутатов от 29.04.2009 года № 3-412 и Перечень муниципального имущества, составляющий муниципальную казну , утвержденный решением Рогнединского Совета народных депутатов от 24..04.2015 года   № 5-74.</w:t>
      </w: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соответствие пункту 2.1. Положения собственником Реестра является муниципальное образование «Рогнединский район». Право собственности от имени муниципального образования «Рогнединский район» осуществляет администрация Рогнединского района. Формирование и ведение Реестра осуществляет отдел имущественных отношений, ЖКХ, строительства и архитектуры  администрации Рогнединского района.</w:t>
      </w: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Пунктом 2.5. Положения определено, что Реестродержатель несет ответственность за достоверность, полноту и сохранность баз данных Реестра, а также за полноту и достоверность предоставляемой информации.</w:t>
      </w: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1 разделе реестра муниципального имущества Рогнединского района учтено недвижимое имущество в количестве  212 объектов, в том числе 89 земельных участков,</w:t>
      </w: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разделе 2  -  3 объекта движимого имущества,</w:t>
      </w: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3 разделе – 23 учреждения .</w:t>
      </w: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2015 - 2016 годах ведение реестра муниципальной собственности муниципального образования «Рогнединский район» осуществлялось на электронном  носителе. </w:t>
      </w:r>
    </w:p>
    <w:p w:rsidR="007635C2" w:rsidRDefault="007635C2" w:rsidP="003D7FBF">
      <w:pPr>
        <w:autoSpaceDE w:val="0"/>
        <w:autoSpaceDN w:val="0"/>
        <w:adjustRightInd w:val="0"/>
        <w:ind w:left="709"/>
        <w:jc w:val="both"/>
        <w:rPr>
          <w:i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разделе 1 реестра по учету недвижимого имущества имеется  информация о наименовании объекта, его адресе, кадастровом (условном) номере недвижимого имущества, дата возникновения права муниципальной собственности на недвижимое имущество, реквизиты документов - оснований возникновения (прекращения) права муниципальной собственности на недвижимое имущество. Вместе с тем,  отсутствует остаточная стоимость недвижимого имущества на 1.06.2016 года. </w:t>
      </w:r>
    </w:p>
    <w:p w:rsidR="007635C2" w:rsidRDefault="007635C2" w:rsidP="003D7FBF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разделе 3 реестра муниципальной собственности отсутствуют некоторые сведения в отношении  МБОУ «Многофункциональный центр предоставления государственных и муниципальных услуг «Мои документы» в Рогнединском районе:</w:t>
      </w: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t>среднесписочной численности работников (для муниципальных учреждений и муниципальных унитарных предприятий).</w:t>
      </w: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t>Приказом Минфина РФ от 13.06.1995  №49 (в ред. от 08.11.2010) утверждены Методические указания по проведению инвентаризации имущества и финансовых обязательств в соответствие которым, основными целями проведения инвентаризации являются: выявление фактического наличия имущества; сопоставление фактического наличия имущества с данными бухгалтерского учета; проверка полноты отражения в учете обязательств.</w:t>
      </w:r>
    </w:p>
    <w:p w:rsidR="007635C2" w:rsidRDefault="007635C2" w:rsidP="003D7F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период 2015 года арендная плата за использование земельных участков находящихся в муниципальной собственности осуществлялась исходя из кадастровой стоимости земельного участка, в соответствие решению Рогнединского районного Совета народных депутатов от 19.12.2008 года            № 3-381 ( с  изменениями от 22.04.2016 года № 5-136 ).</w:t>
      </w: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Основным документом, регламентирующим порядок и сроки внесения арендной платы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Рогнединского района Брянской области, являлся договор аренды земельного участка.</w:t>
      </w: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Согласно </w:t>
      </w:r>
      <w:hyperlink r:id="rId7" w:history="1">
        <w:r>
          <w:rPr>
            <w:rStyle w:val="Hyperlink"/>
            <w:spacing w:val="-6"/>
            <w:sz w:val="28"/>
            <w:szCs w:val="28"/>
          </w:rPr>
          <w:t>статье 8</w:t>
        </w:r>
      </w:hyperlink>
      <w:r>
        <w:rPr>
          <w:spacing w:val="-6"/>
          <w:sz w:val="28"/>
          <w:szCs w:val="28"/>
        </w:rPr>
        <w:t xml:space="preserve"> Федерального закона от 29.07.1998 №135-ФЗ </w:t>
      </w:r>
      <w:r>
        <w:rPr>
          <w:spacing w:val="-6"/>
          <w:sz w:val="28"/>
          <w:szCs w:val="28"/>
        </w:rPr>
        <w:br/>
        <w:t xml:space="preserve">«Об оценочной деятельности в Российской Федерации» проведение оценки объектов, принадлежащих полностью или частично муниципальным образованиям, при их вовлечении в сделку, в частности в целях их передачи в аренду, является обязательным. </w:t>
      </w:r>
    </w:p>
    <w:p w:rsidR="007635C2" w:rsidRDefault="007635C2" w:rsidP="003D7FB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проверяемом периоде расчет арендной платы за земельные участки осуществлялся в соответствии с утвержденным Положением, оценка рыночной стоимости не проводилась.</w:t>
      </w:r>
    </w:p>
    <w:p w:rsidR="007635C2" w:rsidRDefault="007635C2" w:rsidP="003D7FB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нарушение вышеуказанных законодательных актов нормативными правовыми актами Рогнединского района определение размера арендной платы предусмотрено лишь на основе кадастровой стоимости земельных участков.</w:t>
      </w:r>
    </w:p>
    <w:p w:rsidR="007635C2" w:rsidRDefault="007635C2" w:rsidP="003D7FBF">
      <w:pPr>
        <w:pStyle w:val="BodyText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  <w:highlight w:val="yellow"/>
        </w:rPr>
        <w:t>В 2015 -2016 году в</w:t>
      </w:r>
      <w:r>
        <w:rPr>
          <w:spacing w:val="-6"/>
          <w:szCs w:val="28"/>
        </w:rPr>
        <w:t xml:space="preserve"> Рогнединском районе проведены торги в форме  аукционов  по предоставлению</w:t>
      </w:r>
      <w:r>
        <w:rPr>
          <w:color w:val="FF0000"/>
          <w:spacing w:val="-6"/>
          <w:szCs w:val="28"/>
        </w:rPr>
        <w:t xml:space="preserve"> семи </w:t>
      </w:r>
      <w:r>
        <w:rPr>
          <w:spacing w:val="-6"/>
          <w:szCs w:val="28"/>
        </w:rPr>
        <w:t>земельных участков для нужд сельскохозяйственного производства,  площадью 161,17 га.</w:t>
      </w:r>
    </w:p>
    <w:p w:rsidR="007635C2" w:rsidRDefault="007635C2" w:rsidP="003D7FBF">
      <w:pPr>
        <w:pStyle w:val="BodyText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Органам местного самоуправления рекомендовано осуществлять предоставление земельных участков в аренду, находящихся в муниципальной собственности, в соответствие со статьей  </w:t>
      </w:r>
      <w:hyperlink r:id="rId8" w:history="1">
        <w:r>
          <w:rPr>
            <w:rStyle w:val="Hyperlink"/>
            <w:spacing w:val="-6"/>
            <w:szCs w:val="28"/>
          </w:rPr>
          <w:t>статье 8</w:t>
        </w:r>
      </w:hyperlink>
      <w:r>
        <w:rPr>
          <w:spacing w:val="-6"/>
          <w:szCs w:val="28"/>
        </w:rPr>
        <w:t xml:space="preserve"> Федерального закона от 29.07.1998 №135-ФЗ «Об оценочной деятельности в Российской Федерации».</w:t>
      </w: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highlight w:val="yellow"/>
        </w:rPr>
        <w:t>По информации</w:t>
      </w:r>
      <w:r>
        <w:rPr>
          <w:spacing w:val="-6"/>
          <w:sz w:val="28"/>
          <w:szCs w:val="28"/>
        </w:rPr>
        <w:t>, представленной Отделом в период 2015 года на территории Рогнединского района действовало 109 договоров аренды земельных участков. Общая площадь земельных участков, переданных в аренду по заключенным договорам, составила  4451,9  га, из них передано в аренду:</w:t>
      </w: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под ИЖС –  1  участок, общей площадью 0,1 га;</w:t>
      </w: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для ведения личного подсобного хозяйства – 67 участков общей площадью 55,7 га,</w:t>
      </w: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целях ведения сельскохозяйственной  и производственной деятельности – 33 участка, общей площадью  4395,8  га  передано по договорам аренды;</w:t>
      </w: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для предпринимательских нужд – 8 участков, общей площадью  0,3 га.</w:t>
      </w: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2015 году расторгнуто 4 договора аренды земельных участков общей площадью  14,2  га.</w:t>
      </w: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 2016 году заключено 7 договоров общей площадью 4,3 га  на сумму 10,8  тыс. рублей.</w:t>
      </w:r>
    </w:p>
    <w:p w:rsidR="007635C2" w:rsidRDefault="007635C2" w:rsidP="003D7FBF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Проверкой установлено, что задолженность по арендной плате за земельные участки по состоянию на 01.01.2015 года составляла 214,7 тыс. рублей, по состоянию на  01.01.2016 года –  задолженность отсутствует. </w:t>
      </w:r>
    </w:p>
    <w:p w:rsidR="007635C2" w:rsidRDefault="007635C2" w:rsidP="0021355E">
      <w:pPr>
        <w:jc w:val="both"/>
        <w:rPr>
          <w:sz w:val="28"/>
          <w:szCs w:val="28"/>
        </w:rPr>
      </w:pP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2015 - 2016 году в целях обеспечения своевременности поступлений в бюджет района арендной платы и взыскания недоимки Отделом проводится претензионная работа с должниками в досудебном порядке (направлены уведомления почтовой связью о наличии задолженности по арендной плате).</w:t>
      </w:r>
    </w:p>
    <w:p w:rsidR="007635C2" w:rsidRPr="00D25E8E" w:rsidRDefault="007635C2" w:rsidP="00D25E8E">
      <w:pPr>
        <w:jc w:val="both"/>
        <w:rPr>
          <w:sz w:val="28"/>
          <w:szCs w:val="28"/>
        </w:rPr>
      </w:pPr>
      <w:r>
        <w:t xml:space="preserve">       </w:t>
      </w:r>
      <w:r w:rsidRPr="00D25E8E">
        <w:rPr>
          <w:sz w:val="28"/>
          <w:szCs w:val="28"/>
        </w:rPr>
        <w:t>Ежемесячно на районной комиссии по неплатежам заслушиваются</w:t>
      </w:r>
      <w:r>
        <w:rPr>
          <w:sz w:val="28"/>
          <w:szCs w:val="28"/>
        </w:rPr>
        <w:t xml:space="preserve"> должники-</w:t>
      </w:r>
      <w:r w:rsidRPr="00D25E8E">
        <w:rPr>
          <w:sz w:val="28"/>
          <w:szCs w:val="28"/>
        </w:rPr>
        <w:t xml:space="preserve"> неплательщики.</w:t>
      </w:r>
    </w:p>
    <w:p w:rsidR="007635C2" w:rsidRPr="00D25E8E" w:rsidRDefault="007635C2" w:rsidP="00D25E8E">
      <w:pPr>
        <w:jc w:val="both"/>
        <w:rPr>
          <w:sz w:val="28"/>
          <w:szCs w:val="28"/>
        </w:rPr>
      </w:pPr>
      <w:r w:rsidRPr="00D25E8E">
        <w:rPr>
          <w:sz w:val="28"/>
          <w:szCs w:val="28"/>
        </w:rPr>
        <w:t xml:space="preserve">       В рамках претензионно-исковой работы  за 2015-2016 года взыскано арендной платы за земельные участки в сумме  1496735,84 руб.</w:t>
      </w:r>
    </w:p>
    <w:p w:rsidR="007635C2" w:rsidRPr="00D25E8E" w:rsidRDefault="007635C2" w:rsidP="00D25E8E">
      <w:pPr>
        <w:jc w:val="both"/>
        <w:rPr>
          <w:sz w:val="28"/>
          <w:szCs w:val="28"/>
        </w:rPr>
      </w:pPr>
      <w:r w:rsidRPr="00D25E8E">
        <w:rPr>
          <w:sz w:val="28"/>
          <w:szCs w:val="28"/>
        </w:rPr>
        <w:t xml:space="preserve">       В случаях установления неэффективного использования муниципального имущества, данное имущество изымается  и принимается решение о его реализации в соответствии с действующим законодательством.</w:t>
      </w:r>
    </w:p>
    <w:p w:rsidR="007635C2" w:rsidRDefault="007635C2" w:rsidP="003D7FBF">
      <w:pPr>
        <w:jc w:val="both"/>
        <w:rPr>
          <w:rFonts w:cs="Courier New"/>
          <w:spacing w:val="-6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Courier New"/>
          <w:spacing w:val="-6"/>
          <w:sz w:val="28"/>
          <w:szCs w:val="28"/>
        </w:rPr>
        <w:t xml:space="preserve">С учетом внесенных изменений в бюджет района на 2015 год доходы от арендной платы за земельные участки утверждены в объеме 1247,1 тыс. рублей. Фактическое поступление арендной платы от аренды земельных участков  за 2015 год составило 1247,1 рублей, или 100,0 % уточненного плана, что на 316,9 тыс. рублей больше уровня 2014 года, в связи с заключением новых  договоров с арендаторами. </w:t>
      </w:r>
    </w:p>
    <w:p w:rsidR="007635C2" w:rsidRDefault="007635C2" w:rsidP="003D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от арендной платы на 1 полугодие  2016 года утверждены в сумме 2161,0 тыс. рублей, исполнены за 1 полугодие 2016 года  в объеме  2122,8  тыс. рублей, или  98,2  процента.</w:t>
      </w:r>
    </w:p>
    <w:p w:rsidR="007635C2" w:rsidRDefault="007635C2" w:rsidP="003D7FBF">
      <w:pPr>
        <w:ind w:firstLine="708"/>
        <w:jc w:val="center"/>
        <w:rPr>
          <w:color w:val="000000"/>
          <w:spacing w:val="-6"/>
          <w:sz w:val="28"/>
          <w:szCs w:val="28"/>
        </w:rPr>
      </w:pPr>
    </w:p>
    <w:p w:rsidR="007635C2" w:rsidRDefault="007635C2" w:rsidP="003D7F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Постановлением Правительства Брянской области от 11 декабря 2015 года №595-п утвержден «Порядок определения размера арендной платы за земельные участки, находящиеся в собственности Брянской области, и земельные участки государственная собственность на которые не разграничена, предоставленные в аренду без торгов», (вступило в силу со дня опубликования – 14.12.2015 года).</w:t>
      </w:r>
    </w:p>
    <w:p w:rsidR="007635C2" w:rsidRDefault="007635C2" w:rsidP="003D7FB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Определена новая кадастровая стоимость с 1 января 2015 года. Реквизиты акта об утверждении кадастровой стоимости: 26 ноября 2015 года №1863. Дата внесения сведений о кадастровой стоимости в государственный кадастр недвижимости: 28.12.2015 года.</w:t>
      </w:r>
    </w:p>
    <w:p w:rsidR="007635C2" w:rsidRDefault="007635C2" w:rsidP="00806411">
      <w:pPr>
        <w:jc w:val="both"/>
        <w:rPr>
          <w:spacing w:val="-6"/>
          <w:sz w:val="28"/>
          <w:szCs w:val="28"/>
        </w:rPr>
      </w:pPr>
      <w:r>
        <w:tab/>
      </w:r>
      <w:r>
        <w:rPr>
          <w:spacing w:val="-6"/>
          <w:sz w:val="28"/>
          <w:szCs w:val="28"/>
        </w:rPr>
        <w:t>Доходы от продажи материальных и нематериальных активов за 2015 год поступили в сумме  2790,3 тыс. рублей, что выше уровня прошлого года на  993,4 тыс. рублей или 120,4 % годового плана, из них:</w:t>
      </w:r>
    </w:p>
    <w:p w:rsidR="007635C2" w:rsidRDefault="007635C2" w:rsidP="003D7FBF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</w:t>
      </w:r>
      <w:r>
        <w:rPr>
          <w:rFonts w:cs="Courier New"/>
          <w:spacing w:val="-6"/>
          <w:sz w:val="28"/>
          <w:szCs w:val="28"/>
        </w:rPr>
        <w:t>оходы от  аренды земельных участков – 2543,7</w:t>
      </w:r>
      <w:r>
        <w:rPr>
          <w:spacing w:val="-6"/>
          <w:sz w:val="28"/>
          <w:szCs w:val="28"/>
        </w:rPr>
        <w:t xml:space="preserve"> тыс. рублей, что выше уровня 2014 года на 984,2 тыс. рублей или 123,5,0% плана. </w:t>
      </w: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Следует отметить, что пунктом 8 Порядка определения размера, условий и сроков внесения арендной платы за использование земельных участков находящихся в муниципальной собственности, утвержденному Постановлением администрации Рогнединского района от </w:t>
      </w:r>
      <w:r>
        <w:rPr>
          <w:spacing w:val="-6"/>
          <w:sz w:val="28"/>
          <w:szCs w:val="28"/>
          <w:highlight w:val="yellow"/>
        </w:rPr>
        <w:t>22.07.2009 №3 14</w:t>
      </w:r>
      <w:r>
        <w:rPr>
          <w:spacing w:val="-6"/>
          <w:sz w:val="28"/>
          <w:szCs w:val="28"/>
        </w:rPr>
        <w:t xml:space="preserve">, определено, что за земельные участки, неиспользуемые или не использованные по целевому назначению, определенному договором аренды, ставка арендной платы  устанавливается </w:t>
      </w:r>
      <w:r>
        <w:rPr>
          <w:spacing w:val="-6"/>
          <w:sz w:val="28"/>
          <w:szCs w:val="28"/>
          <w:u w:val="single"/>
        </w:rPr>
        <w:t>в двукратном размере.</w:t>
      </w: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я в аренде ООО «Брянск-Агро» составил 551,3 тыс. рублей.</w:t>
      </w:r>
    </w:p>
    <w:p w:rsidR="007635C2" w:rsidRDefault="007635C2" w:rsidP="003D7FBF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Факт неиспользования участка или использования его не по целевому назначению устанавливается на основании сведений, полученных от специально уполномоченных государственных органов, осуществляющих государственный земельный контроль за соблюдением земельного законодательства, требований охраны и использования земель, или представителей арендодателя.</w:t>
      </w:r>
    </w:p>
    <w:p w:rsidR="007635C2" w:rsidRDefault="007635C2" w:rsidP="003D7FBF">
      <w:pPr>
        <w:widowControl w:val="0"/>
        <w:snapToGrid w:val="0"/>
        <w:jc w:val="both"/>
        <w:rPr>
          <w:sz w:val="28"/>
          <w:szCs w:val="28"/>
        </w:rPr>
      </w:pPr>
    </w:p>
    <w:p w:rsidR="007635C2" w:rsidRDefault="007635C2" w:rsidP="00806411">
      <w:pPr>
        <w:tabs>
          <w:tab w:val="center" w:pos="5031"/>
          <w:tab w:val="left" w:pos="8460"/>
        </w:tabs>
        <w:autoSpaceDE w:val="0"/>
        <w:autoSpaceDN w:val="0"/>
        <w:adjustRightInd w:val="0"/>
        <w:ind w:firstLine="708"/>
        <w:rPr>
          <w:color w:val="000000"/>
          <w:spacing w:val="-6"/>
          <w:sz w:val="28"/>
          <w:szCs w:val="28"/>
        </w:rPr>
      </w:pPr>
      <w:r>
        <w:rPr>
          <w:b/>
          <w:sz w:val="28"/>
          <w:szCs w:val="28"/>
        </w:rPr>
        <w:tab/>
      </w:r>
      <w:r w:rsidRPr="00ED33F8">
        <w:rPr>
          <w:color w:val="000000"/>
          <w:spacing w:val="-6"/>
          <w:sz w:val="28"/>
          <w:szCs w:val="28"/>
        </w:rPr>
        <w:t>Проверкой установлено, что задолженность по арендной плате за земельные участки по состоянию на 01.01.201</w:t>
      </w:r>
      <w:r>
        <w:rPr>
          <w:color w:val="000000"/>
          <w:spacing w:val="-6"/>
          <w:sz w:val="28"/>
          <w:szCs w:val="28"/>
        </w:rPr>
        <w:t>5</w:t>
      </w:r>
      <w:r w:rsidRPr="00ED33F8">
        <w:rPr>
          <w:color w:val="000000"/>
          <w:spacing w:val="-6"/>
          <w:sz w:val="28"/>
          <w:szCs w:val="28"/>
        </w:rPr>
        <w:t xml:space="preserve"> года составляла </w:t>
      </w:r>
      <w:r>
        <w:rPr>
          <w:color w:val="000000"/>
          <w:spacing w:val="-6"/>
          <w:sz w:val="28"/>
          <w:szCs w:val="28"/>
        </w:rPr>
        <w:t>214,7</w:t>
      </w:r>
      <w:r w:rsidRPr="00ED33F8">
        <w:rPr>
          <w:color w:val="000000"/>
          <w:spacing w:val="-6"/>
          <w:sz w:val="28"/>
          <w:szCs w:val="28"/>
        </w:rPr>
        <w:t xml:space="preserve"> тыс. рублей, по состоянию на 01.01.201</w:t>
      </w:r>
      <w:r>
        <w:rPr>
          <w:color w:val="000000"/>
          <w:spacing w:val="-6"/>
          <w:sz w:val="28"/>
          <w:szCs w:val="28"/>
        </w:rPr>
        <w:t>6</w:t>
      </w:r>
      <w:r w:rsidRPr="00ED33F8">
        <w:rPr>
          <w:color w:val="000000"/>
          <w:spacing w:val="-6"/>
          <w:sz w:val="28"/>
          <w:szCs w:val="28"/>
        </w:rPr>
        <w:t xml:space="preserve"> года – </w:t>
      </w:r>
      <w:r>
        <w:rPr>
          <w:color w:val="000000"/>
          <w:spacing w:val="-6"/>
          <w:sz w:val="28"/>
          <w:szCs w:val="28"/>
        </w:rPr>
        <w:t>задолженность отсутствует</w:t>
      </w:r>
      <w:r w:rsidRPr="00ED33F8">
        <w:rPr>
          <w:color w:val="000000"/>
          <w:spacing w:val="-6"/>
          <w:sz w:val="28"/>
          <w:szCs w:val="28"/>
        </w:rPr>
        <w:t xml:space="preserve">. </w:t>
      </w:r>
    </w:p>
    <w:p w:rsidR="007635C2" w:rsidRDefault="007635C2" w:rsidP="00C377E5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7635C2" w:rsidRDefault="007635C2" w:rsidP="00C377E5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7635C2" w:rsidRPr="00ED33F8" w:rsidRDefault="007635C2" w:rsidP="00C377E5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7635C2" w:rsidRDefault="007635C2" w:rsidP="00C377E5">
      <w:pPr>
        <w:ind w:firstLine="708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И</w:t>
      </w:r>
      <w:r w:rsidRPr="001F57E2">
        <w:rPr>
          <w:bCs/>
          <w:spacing w:val="-6"/>
          <w:sz w:val="28"/>
          <w:szCs w:val="28"/>
        </w:rPr>
        <w:t>нформация</w:t>
      </w:r>
      <w:r w:rsidRPr="00ED33F8">
        <w:rPr>
          <w:bCs/>
          <w:spacing w:val="-6"/>
          <w:sz w:val="28"/>
          <w:szCs w:val="28"/>
        </w:rPr>
        <w:t xml:space="preserve"> о</w:t>
      </w:r>
      <w:r>
        <w:rPr>
          <w:bCs/>
          <w:spacing w:val="-6"/>
          <w:sz w:val="28"/>
          <w:szCs w:val="28"/>
        </w:rPr>
        <w:t xml:space="preserve">б общей </w:t>
      </w:r>
      <w:r w:rsidRPr="00ED33F8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задолженности на 01.01.</w:t>
      </w:r>
      <w:r w:rsidRPr="00ED33F8">
        <w:rPr>
          <w:bCs/>
          <w:spacing w:val="-6"/>
          <w:sz w:val="28"/>
          <w:szCs w:val="28"/>
        </w:rPr>
        <w:t>201</w:t>
      </w:r>
      <w:r>
        <w:rPr>
          <w:bCs/>
          <w:spacing w:val="-6"/>
          <w:sz w:val="28"/>
          <w:szCs w:val="28"/>
        </w:rPr>
        <w:t>6</w:t>
      </w:r>
      <w:r w:rsidRPr="00ED33F8">
        <w:rPr>
          <w:bCs/>
          <w:spacing w:val="-6"/>
          <w:sz w:val="28"/>
          <w:szCs w:val="28"/>
        </w:rPr>
        <w:t xml:space="preserve"> год </w:t>
      </w:r>
      <w:r>
        <w:rPr>
          <w:bCs/>
          <w:spacing w:val="-6"/>
          <w:sz w:val="28"/>
          <w:szCs w:val="28"/>
        </w:rPr>
        <w:t>и на 01.07.2016 года  представлена в таблицах: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3"/>
        <w:gridCol w:w="1277"/>
        <w:gridCol w:w="991"/>
        <w:gridCol w:w="991"/>
        <w:gridCol w:w="1277"/>
        <w:gridCol w:w="1277"/>
        <w:gridCol w:w="990"/>
        <w:gridCol w:w="1384"/>
      </w:tblGrid>
      <w:tr w:rsidR="007635C2" w:rsidRPr="0040100D" w:rsidTr="00BA7AF9">
        <w:trPr>
          <w:trHeight w:val="600"/>
        </w:trPr>
        <w:tc>
          <w:tcPr>
            <w:tcW w:w="723" w:type="pct"/>
            <w:vMerge w:val="restart"/>
          </w:tcPr>
          <w:p w:rsidR="007635C2" w:rsidRDefault="007635C2" w:rsidP="00BA7AF9">
            <w:pPr>
              <w:jc w:val="center"/>
              <w:rPr>
                <w:sz w:val="23"/>
                <w:szCs w:val="23"/>
              </w:rPr>
            </w:pPr>
          </w:p>
          <w:p w:rsidR="007635C2" w:rsidRDefault="007635C2" w:rsidP="00BA7AF9">
            <w:pPr>
              <w:jc w:val="center"/>
              <w:rPr>
                <w:sz w:val="23"/>
                <w:szCs w:val="23"/>
              </w:rPr>
            </w:pPr>
          </w:p>
          <w:p w:rsidR="007635C2" w:rsidRDefault="007635C2" w:rsidP="00BA7AF9">
            <w:pPr>
              <w:jc w:val="center"/>
              <w:rPr>
                <w:sz w:val="23"/>
                <w:szCs w:val="23"/>
              </w:rPr>
            </w:pPr>
          </w:p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667" w:type="pct"/>
            <w:vMerge w:val="restart"/>
          </w:tcPr>
          <w:p w:rsidR="007635C2" w:rsidRDefault="007635C2" w:rsidP="00BA7AF9">
            <w:pPr>
              <w:jc w:val="center"/>
              <w:rPr>
                <w:sz w:val="23"/>
                <w:szCs w:val="23"/>
              </w:rPr>
            </w:pPr>
          </w:p>
          <w:p w:rsidR="007635C2" w:rsidRDefault="007635C2" w:rsidP="00BA7AF9">
            <w:pPr>
              <w:jc w:val="center"/>
              <w:rPr>
                <w:sz w:val="23"/>
                <w:szCs w:val="23"/>
              </w:rPr>
            </w:pPr>
          </w:p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Задолжен-ность</w:t>
            </w:r>
          </w:p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на</w:t>
            </w:r>
          </w:p>
          <w:p w:rsidR="007635C2" w:rsidRPr="001B625D" w:rsidRDefault="007635C2" w:rsidP="00BA7AF9">
            <w:pPr>
              <w:jc w:val="center"/>
            </w:pPr>
            <w:r w:rsidRPr="001B625D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5</w:t>
            </w:r>
            <w:r w:rsidRPr="001B625D">
              <w:rPr>
                <w:sz w:val="22"/>
                <w:szCs w:val="22"/>
              </w:rPr>
              <w:t xml:space="preserve"> </w:t>
            </w:r>
          </w:p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тыс.</w:t>
            </w:r>
          </w:p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703" w:type="pct"/>
            <w:gridSpan w:val="3"/>
          </w:tcPr>
          <w:p w:rsidR="007635C2" w:rsidRDefault="007635C2" w:rsidP="00BA7AF9">
            <w:pPr>
              <w:jc w:val="center"/>
              <w:rPr>
                <w:sz w:val="23"/>
                <w:szCs w:val="23"/>
              </w:rPr>
            </w:pPr>
          </w:p>
          <w:p w:rsidR="007635C2" w:rsidRDefault="007635C2" w:rsidP="00BA7A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год</w:t>
            </w:r>
          </w:p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4" w:type="pct"/>
            <w:gridSpan w:val="2"/>
            <w:vMerge w:val="restart"/>
          </w:tcPr>
          <w:p w:rsidR="007635C2" w:rsidRDefault="007635C2" w:rsidP="00BA7AF9">
            <w:pPr>
              <w:jc w:val="center"/>
              <w:rPr>
                <w:sz w:val="23"/>
                <w:szCs w:val="23"/>
              </w:rPr>
            </w:pPr>
          </w:p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 xml:space="preserve">Получено </w:t>
            </w:r>
          </w:p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 xml:space="preserve">арендных платежей </w:t>
            </w:r>
          </w:p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за 201</w:t>
            </w:r>
            <w:r>
              <w:rPr>
                <w:sz w:val="23"/>
                <w:szCs w:val="23"/>
              </w:rPr>
              <w:t>5</w:t>
            </w:r>
            <w:r w:rsidRPr="00714E87">
              <w:rPr>
                <w:sz w:val="23"/>
                <w:szCs w:val="23"/>
              </w:rPr>
              <w:t xml:space="preserve"> год,</w:t>
            </w:r>
          </w:p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 xml:space="preserve"> тыс. рублей</w:t>
            </w:r>
          </w:p>
        </w:tc>
        <w:tc>
          <w:tcPr>
            <w:tcW w:w="723" w:type="pct"/>
            <w:vMerge w:val="restart"/>
          </w:tcPr>
          <w:p w:rsidR="007635C2" w:rsidRDefault="007635C2" w:rsidP="00BA7AF9">
            <w:pPr>
              <w:jc w:val="center"/>
              <w:rPr>
                <w:sz w:val="23"/>
                <w:szCs w:val="23"/>
              </w:rPr>
            </w:pPr>
          </w:p>
          <w:p w:rsidR="007635C2" w:rsidRDefault="007635C2" w:rsidP="00BA7AF9">
            <w:pPr>
              <w:jc w:val="center"/>
              <w:rPr>
                <w:sz w:val="23"/>
                <w:szCs w:val="23"/>
              </w:rPr>
            </w:pPr>
          </w:p>
          <w:p w:rsidR="007635C2" w:rsidRDefault="007635C2" w:rsidP="00BA7AF9">
            <w:pPr>
              <w:jc w:val="center"/>
              <w:rPr>
                <w:sz w:val="23"/>
                <w:szCs w:val="23"/>
              </w:rPr>
            </w:pPr>
          </w:p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Задолжен-ность на 01.01.201</w:t>
            </w:r>
            <w:r>
              <w:rPr>
                <w:sz w:val="23"/>
                <w:szCs w:val="23"/>
              </w:rPr>
              <w:t>6</w:t>
            </w:r>
            <w:r w:rsidRPr="00714E87">
              <w:rPr>
                <w:sz w:val="23"/>
                <w:szCs w:val="23"/>
              </w:rPr>
              <w:t>г</w:t>
            </w:r>
          </w:p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тыс. рублей</w:t>
            </w:r>
          </w:p>
        </w:tc>
      </w:tr>
      <w:tr w:rsidR="007635C2" w:rsidRPr="0040100D" w:rsidTr="00BA7AF9">
        <w:trPr>
          <w:trHeight w:val="1200"/>
        </w:trPr>
        <w:tc>
          <w:tcPr>
            <w:tcW w:w="723" w:type="pct"/>
            <w:vMerge/>
          </w:tcPr>
          <w:p w:rsidR="007635C2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667" w:type="pct"/>
            <w:vMerge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518" w:type="pct"/>
            <w:vMerge w:val="restart"/>
          </w:tcPr>
          <w:p w:rsidR="007635C2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</w:p>
          <w:p w:rsidR="007635C2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Площадь га</w:t>
            </w:r>
          </w:p>
        </w:tc>
        <w:tc>
          <w:tcPr>
            <w:tcW w:w="518" w:type="pct"/>
            <w:vMerge w:val="restart"/>
          </w:tcPr>
          <w:p w:rsidR="007635C2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</w:p>
          <w:p w:rsidR="007635C2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К-во </w:t>
            </w:r>
          </w:p>
          <w:p w:rsidR="007635C2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дог-ов</w:t>
            </w:r>
          </w:p>
        </w:tc>
        <w:tc>
          <w:tcPr>
            <w:tcW w:w="667" w:type="pct"/>
            <w:vMerge w:val="restart"/>
          </w:tcPr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 xml:space="preserve">Начислено арендных </w:t>
            </w:r>
            <w:r>
              <w:rPr>
                <w:sz w:val="23"/>
                <w:szCs w:val="23"/>
              </w:rPr>
              <w:t>платежей</w:t>
            </w:r>
          </w:p>
          <w:p w:rsidR="007635C2" w:rsidRPr="00714E87" w:rsidRDefault="007635C2" w:rsidP="00BA7AF9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тыс. рублей</w:t>
            </w:r>
          </w:p>
        </w:tc>
        <w:tc>
          <w:tcPr>
            <w:tcW w:w="1184" w:type="pct"/>
            <w:gridSpan w:val="2"/>
            <w:vMerge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723" w:type="pct"/>
            <w:vMerge/>
          </w:tcPr>
          <w:p w:rsidR="007635C2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</w:p>
        </w:tc>
      </w:tr>
      <w:tr w:rsidR="007635C2" w:rsidRPr="0040100D" w:rsidTr="00BA7AF9">
        <w:tc>
          <w:tcPr>
            <w:tcW w:w="723" w:type="pct"/>
            <w:vMerge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667" w:type="pct"/>
            <w:vMerge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667" w:type="pct"/>
            <w:vMerge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667" w:type="pct"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Всего</w:t>
            </w:r>
          </w:p>
        </w:tc>
        <w:tc>
          <w:tcPr>
            <w:tcW w:w="517" w:type="pct"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в т.ч. в район</w:t>
            </w:r>
          </w:p>
        </w:tc>
        <w:tc>
          <w:tcPr>
            <w:tcW w:w="723" w:type="pct"/>
            <w:vMerge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</w:p>
        </w:tc>
      </w:tr>
      <w:tr w:rsidR="007635C2" w:rsidRPr="0040100D" w:rsidTr="00BA7AF9">
        <w:tc>
          <w:tcPr>
            <w:tcW w:w="723" w:type="pct"/>
          </w:tcPr>
          <w:p w:rsidR="007635C2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Аренда</w:t>
            </w:r>
          </w:p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 xml:space="preserve"> земли</w:t>
            </w:r>
          </w:p>
        </w:tc>
        <w:tc>
          <w:tcPr>
            <w:tcW w:w="667" w:type="pct"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214,7</w:t>
            </w:r>
          </w:p>
        </w:tc>
        <w:tc>
          <w:tcPr>
            <w:tcW w:w="518" w:type="pct"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4451,9</w:t>
            </w:r>
          </w:p>
        </w:tc>
        <w:tc>
          <w:tcPr>
            <w:tcW w:w="518" w:type="pct"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</w:t>
            </w:r>
          </w:p>
        </w:tc>
        <w:tc>
          <w:tcPr>
            <w:tcW w:w="667" w:type="pct"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1850,8</w:t>
            </w:r>
          </w:p>
        </w:tc>
        <w:tc>
          <w:tcPr>
            <w:tcW w:w="667" w:type="pct"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4328,2</w:t>
            </w:r>
          </w:p>
        </w:tc>
        <w:tc>
          <w:tcPr>
            <w:tcW w:w="517" w:type="pct"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2543,7</w:t>
            </w:r>
          </w:p>
        </w:tc>
        <w:tc>
          <w:tcPr>
            <w:tcW w:w="723" w:type="pct"/>
          </w:tcPr>
          <w:p w:rsidR="007635C2" w:rsidRPr="00714E87" w:rsidRDefault="007635C2" w:rsidP="00BA7AF9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7635C2" w:rsidRDefault="007635C2" w:rsidP="00C377E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3"/>
        <w:gridCol w:w="1277"/>
        <w:gridCol w:w="991"/>
        <w:gridCol w:w="991"/>
        <w:gridCol w:w="1277"/>
        <w:gridCol w:w="1277"/>
        <w:gridCol w:w="990"/>
        <w:gridCol w:w="1384"/>
      </w:tblGrid>
      <w:tr w:rsidR="007635C2" w:rsidRPr="0040100D" w:rsidTr="00306C33">
        <w:trPr>
          <w:trHeight w:val="600"/>
        </w:trPr>
        <w:tc>
          <w:tcPr>
            <w:tcW w:w="723" w:type="pct"/>
            <w:vMerge w:val="restart"/>
          </w:tcPr>
          <w:p w:rsidR="007635C2" w:rsidRDefault="007635C2" w:rsidP="00306C33">
            <w:pPr>
              <w:jc w:val="center"/>
              <w:rPr>
                <w:sz w:val="23"/>
                <w:szCs w:val="23"/>
              </w:rPr>
            </w:pPr>
          </w:p>
          <w:p w:rsidR="007635C2" w:rsidRDefault="007635C2" w:rsidP="00306C33">
            <w:pPr>
              <w:jc w:val="center"/>
              <w:rPr>
                <w:sz w:val="23"/>
                <w:szCs w:val="23"/>
              </w:rPr>
            </w:pPr>
          </w:p>
          <w:p w:rsidR="007635C2" w:rsidRDefault="007635C2" w:rsidP="00306C33">
            <w:pPr>
              <w:jc w:val="center"/>
              <w:rPr>
                <w:sz w:val="23"/>
                <w:szCs w:val="23"/>
              </w:rPr>
            </w:pPr>
          </w:p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667" w:type="pct"/>
            <w:vMerge w:val="restart"/>
          </w:tcPr>
          <w:p w:rsidR="007635C2" w:rsidRDefault="007635C2" w:rsidP="00306C33">
            <w:pPr>
              <w:jc w:val="center"/>
              <w:rPr>
                <w:sz w:val="23"/>
                <w:szCs w:val="23"/>
              </w:rPr>
            </w:pPr>
          </w:p>
          <w:p w:rsidR="007635C2" w:rsidRDefault="007635C2" w:rsidP="00306C33">
            <w:pPr>
              <w:jc w:val="center"/>
              <w:rPr>
                <w:sz w:val="23"/>
                <w:szCs w:val="23"/>
              </w:rPr>
            </w:pPr>
          </w:p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Задолжен-ность</w:t>
            </w:r>
          </w:p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на</w:t>
            </w:r>
          </w:p>
          <w:p w:rsidR="007635C2" w:rsidRPr="001B625D" w:rsidRDefault="007635C2" w:rsidP="00306C33">
            <w:pPr>
              <w:jc w:val="center"/>
            </w:pPr>
            <w:r w:rsidRPr="001B625D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6</w:t>
            </w:r>
            <w:r w:rsidRPr="001B625D">
              <w:rPr>
                <w:sz w:val="22"/>
                <w:szCs w:val="22"/>
              </w:rPr>
              <w:t xml:space="preserve"> </w:t>
            </w:r>
          </w:p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тыс.</w:t>
            </w:r>
          </w:p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703" w:type="pct"/>
            <w:gridSpan w:val="3"/>
          </w:tcPr>
          <w:p w:rsidR="007635C2" w:rsidRDefault="007635C2" w:rsidP="00306C33">
            <w:pPr>
              <w:jc w:val="center"/>
              <w:rPr>
                <w:sz w:val="23"/>
                <w:szCs w:val="23"/>
              </w:rPr>
            </w:pPr>
          </w:p>
          <w:p w:rsidR="007635C2" w:rsidRDefault="007635C2" w:rsidP="00306C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полугодие  2016</w:t>
            </w:r>
          </w:p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1184" w:type="pct"/>
            <w:gridSpan w:val="2"/>
            <w:vMerge w:val="restart"/>
          </w:tcPr>
          <w:p w:rsidR="007635C2" w:rsidRDefault="007635C2" w:rsidP="00306C33">
            <w:pPr>
              <w:jc w:val="center"/>
              <w:rPr>
                <w:sz w:val="23"/>
                <w:szCs w:val="23"/>
              </w:rPr>
            </w:pPr>
          </w:p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 xml:space="preserve">Получено </w:t>
            </w:r>
          </w:p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 xml:space="preserve">арендных платежей </w:t>
            </w:r>
          </w:p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за 201</w:t>
            </w:r>
            <w:r>
              <w:rPr>
                <w:sz w:val="23"/>
                <w:szCs w:val="23"/>
              </w:rPr>
              <w:t>5</w:t>
            </w:r>
            <w:r w:rsidRPr="00714E87">
              <w:rPr>
                <w:sz w:val="23"/>
                <w:szCs w:val="23"/>
              </w:rPr>
              <w:t xml:space="preserve"> год,</w:t>
            </w:r>
          </w:p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 xml:space="preserve"> тыс. рублей</w:t>
            </w:r>
          </w:p>
        </w:tc>
        <w:tc>
          <w:tcPr>
            <w:tcW w:w="723" w:type="pct"/>
            <w:vMerge w:val="restart"/>
          </w:tcPr>
          <w:p w:rsidR="007635C2" w:rsidRDefault="007635C2" w:rsidP="00306C33">
            <w:pPr>
              <w:jc w:val="center"/>
              <w:rPr>
                <w:sz w:val="23"/>
                <w:szCs w:val="23"/>
              </w:rPr>
            </w:pPr>
          </w:p>
          <w:p w:rsidR="007635C2" w:rsidRDefault="007635C2" w:rsidP="00306C33">
            <w:pPr>
              <w:jc w:val="center"/>
              <w:rPr>
                <w:sz w:val="23"/>
                <w:szCs w:val="23"/>
              </w:rPr>
            </w:pPr>
          </w:p>
          <w:p w:rsidR="007635C2" w:rsidRDefault="007635C2" w:rsidP="00306C33">
            <w:pPr>
              <w:jc w:val="center"/>
              <w:rPr>
                <w:sz w:val="23"/>
                <w:szCs w:val="23"/>
              </w:rPr>
            </w:pPr>
          </w:p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Задолжен-ность на 01.01.201</w:t>
            </w:r>
            <w:r>
              <w:rPr>
                <w:sz w:val="23"/>
                <w:szCs w:val="23"/>
              </w:rPr>
              <w:t>6</w:t>
            </w:r>
            <w:r w:rsidRPr="00714E87">
              <w:rPr>
                <w:sz w:val="23"/>
                <w:szCs w:val="23"/>
              </w:rPr>
              <w:t>г</w:t>
            </w:r>
          </w:p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тыс. рублей</w:t>
            </w:r>
          </w:p>
        </w:tc>
      </w:tr>
      <w:tr w:rsidR="007635C2" w:rsidRPr="0040100D" w:rsidTr="00306C33">
        <w:trPr>
          <w:trHeight w:val="1200"/>
        </w:trPr>
        <w:tc>
          <w:tcPr>
            <w:tcW w:w="723" w:type="pct"/>
            <w:vMerge/>
          </w:tcPr>
          <w:p w:rsidR="007635C2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667" w:type="pct"/>
            <w:vMerge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518" w:type="pct"/>
            <w:vMerge w:val="restart"/>
          </w:tcPr>
          <w:p w:rsidR="007635C2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</w:p>
          <w:p w:rsidR="007635C2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Площадь га</w:t>
            </w:r>
          </w:p>
        </w:tc>
        <w:tc>
          <w:tcPr>
            <w:tcW w:w="518" w:type="pct"/>
            <w:vMerge w:val="restart"/>
          </w:tcPr>
          <w:p w:rsidR="007635C2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</w:p>
          <w:p w:rsidR="007635C2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К-во </w:t>
            </w:r>
          </w:p>
          <w:p w:rsidR="007635C2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дог-ов</w:t>
            </w:r>
          </w:p>
        </w:tc>
        <w:tc>
          <w:tcPr>
            <w:tcW w:w="667" w:type="pct"/>
            <w:vMerge w:val="restart"/>
          </w:tcPr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 xml:space="preserve">Начислено арендных </w:t>
            </w:r>
            <w:r>
              <w:rPr>
                <w:sz w:val="23"/>
                <w:szCs w:val="23"/>
              </w:rPr>
              <w:t>платежей</w:t>
            </w:r>
          </w:p>
          <w:p w:rsidR="007635C2" w:rsidRPr="00714E87" w:rsidRDefault="007635C2" w:rsidP="00306C33">
            <w:pPr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тыс. рублей</w:t>
            </w:r>
          </w:p>
        </w:tc>
        <w:tc>
          <w:tcPr>
            <w:tcW w:w="1184" w:type="pct"/>
            <w:gridSpan w:val="2"/>
            <w:vMerge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723" w:type="pct"/>
            <w:vMerge/>
          </w:tcPr>
          <w:p w:rsidR="007635C2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</w:p>
        </w:tc>
      </w:tr>
      <w:tr w:rsidR="007635C2" w:rsidRPr="0040100D" w:rsidTr="00306C33">
        <w:tc>
          <w:tcPr>
            <w:tcW w:w="723" w:type="pct"/>
            <w:vMerge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667" w:type="pct"/>
            <w:vMerge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518" w:type="pct"/>
            <w:vMerge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667" w:type="pct"/>
            <w:vMerge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667" w:type="pct"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Всего</w:t>
            </w:r>
          </w:p>
        </w:tc>
        <w:tc>
          <w:tcPr>
            <w:tcW w:w="517" w:type="pct"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в т.ч. в район</w:t>
            </w:r>
          </w:p>
        </w:tc>
        <w:tc>
          <w:tcPr>
            <w:tcW w:w="723" w:type="pct"/>
            <w:vMerge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</w:p>
        </w:tc>
      </w:tr>
      <w:tr w:rsidR="007635C2" w:rsidRPr="0040100D" w:rsidTr="00306C33">
        <w:tc>
          <w:tcPr>
            <w:tcW w:w="723" w:type="pct"/>
          </w:tcPr>
          <w:p w:rsidR="007635C2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>Аренда</w:t>
            </w:r>
          </w:p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 w:rsidRPr="00714E87">
              <w:rPr>
                <w:sz w:val="23"/>
                <w:szCs w:val="23"/>
              </w:rPr>
              <w:t xml:space="preserve"> земли</w:t>
            </w:r>
          </w:p>
        </w:tc>
        <w:tc>
          <w:tcPr>
            <w:tcW w:w="667" w:type="pct"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518" w:type="pct"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4456,2</w:t>
            </w:r>
          </w:p>
        </w:tc>
        <w:tc>
          <w:tcPr>
            <w:tcW w:w="518" w:type="pct"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667" w:type="pct"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2021,4</w:t>
            </w:r>
          </w:p>
        </w:tc>
        <w:tc>
          <w:tcPr>
            <w:tcW w:w="667" w:type="pct"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1016,6</w:t>
            </w:r>
          </w:p>
        </w:tc>
        <w:tc>
          <w:tcPr>
            <w:tcW w:w="517" w:type="pct"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895,8</w:t>
            </w:r>
          </w:p>
        </w:tc>
        <w:tc>
          <w:tcPr>
            <w:tcW w:w="723" w:type="pct"/>
          </w:tcPr>
          <w:p w:rsidR="007635C2" w:rsidRPr="00714E87" w:rsidRDefault="007635C2" w:rsidP="00306C33">
            <w:pPr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54,9</w:t>
            </w:r>
          </w:p>
        </w:tc>
      </w:tr>
    </w:tbl>
    <w:p w:rsidR="007635C2" w:rsidRDefault="007635C2" w:rsidP="00C377E5">
      <w:pPr>
        <w:jc w:val="center"/>
        <w:rPr>
          <w:sz w:val="28"/>
          <w:szCs w:val="28"/>
        </w:rPr>
      </w:pPr>
    </w:p>
    <w:p w:rsidR="007635C2" w:rsidRDefault="007635C2" w:rsidP="00C377E5">
      <w:pPr>
        <w:jc w:val="center"/>
        <w:rPr>
          <w:sz w:val="28"/>
          <w:szCs w:val="28"/>
        </w:rPr>
      </w:pPr>
      <w:r w:rsidRPr="008B7465">
        <w:rPr>
          <w:sz w:val="28"/>
          <w:szCs w:val="28"/>
        </w:rPr>
        <w:t xml:space="preserve">Информация о задолженности в разрезе поселений, </w:t>
      </w:r>
      <w:r>
        <w:rPr>
          <w:sz w:val="28"/>
          <w:szCs w:val="28"/>
        </w:rPr>
        <w:t>юридических лиц</w:t>
      </w:r>
      <w:r w:rsidRPr="008B7465">
        <w:rPr>
          <w:sz w:val="28"/>
          <w:szCs w:val="28"/>
        </w:rPr>
        <w:t xml:space="preserve"> и предпринимателей</w:t>
      </w:r>
    </w:p>
    <w:p w:rsidR="007635C2" w:rsidRDefault="007635C2" w:rsidP="00C37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(данные из реестра)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7635C2" w:rsidTr="00BA7AF9"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На 01.01.2015</w:t>
            </w:r>
          </w:p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тыс. рублей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На 01.01.2016</w:t>
            </w:r>
          </w:p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тыс. рублей</w:t>
            </w:r>
          </w:p>
        </w:tc>
      </w:tr>
      <w:tr w:rsidR="007635C2" w:rsidTr="00BA7AF9"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635C2" w:rsidTr="00BA7AF9">
        <w:tc>
          <w:tcPr>
            <w:tcW w:w="3190" w:type="dxa"/>
          </w:tcPr>
          <w:p w:rsidR="007635C2" w:rsidRPr="00B766A3" w:rsidRDefault="007635C2" w:rsidP="00D25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</w:t>
            </w:r>
            <w:r w:rsidRPr="00B766A3">
              <w:rPr>
                <w:sz w:val="28"/>
                <w:szCs w:val="28"/>
              </w:rPr>
              <w:t>ское сельское поселение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635C2" w:rsidTr="00BA7AF9"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</w:t>
            </w:r>
            <w:r w:rsidRPr="00B766A3">
              <w:rPr>
                <w:sz w:val="28"/>
                <w:szCs w:val="28"/>
              </w:rPr>
              <w:t>ское сельское поселение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635C2" w:rsidTr="00BA7AF9"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Селилович</w:t>
            </w:r>
            <w:r w:rsidRPr="00B766A3">
              <w:rPr>
                <w:sz w:val="28"/>
                <w:szCs w:val="28"/>
              </w:rPr>
              <w:t>ское сельское поселение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635C2" w:rsidTr="00BA7AF9"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Тюнин</w:t>
            </w:r>
            <w:r w:rsidRPr="00B766A3">
              <w:rPr>
                <w:sz w:val="28"/>
                <w:szCs w:val="28"/>
              </w:rPr>
              <w:t>ское сельское поселение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635C2" w:rsidTr="00BA7AF9"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Шарович</w:t>
            </w:r>
            <w:r w:rsidRPr="00B766A3">
              <w:rPr>
                <w:sz w:val="28"/>
                <w:szCs w:val="28"/>
              </w:rPr>
              <w:t>ское сельское поселение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635C2" w:rsidTr="00BA7AF9"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Рогнединское городское</w:t>
            </w:r>
            <w:r w:rsidRPr="00B766A3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635C2" w:rsidTr="00BA7AF9"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635C2" w:rsidTr="00BA7AF9"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214,7</w:t>
            </w:r>
          </w:p>
        </w:tc>
        <w:tc>
          <w:tcPr>
            <w:tcW w:w="3190" w:type="dxa"/>
          </w:tcPr>
          <w:p w:rsidR="007635C2" w:rsidRPr="00B766A3" w:rsidRDefault="007635C2" w:rsidP="00BA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7635C2" w:rsidRPr="008B7465" w:rsidRDefault="007635C2" w:rsidP="00C377E5">
      <w:pPr>
        <w:jc w:val="center"/>
        <w:rPr>
          <w:sz w:val="28"/>
          <w:szCs w:val="28"/>
        </w:rPr>
      </w:pPr>
    </w:p>
    <w:p w:rsidR="007635C2" w:rsidRPr="005A49E5" w:rsidRDefault="007635C2" w:rsidP="00C377E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7635C2" w:rsidRDefault="007635C2" w:rsidP="00C3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2016 года кассовое исполнение арендной платы составило 1016,6 тыс. рублей тыс. рублей, или 50,3 % утвержденных годовых назначений.</w:t>
      </w:r>
    </w:p>
    <w:p w:rsidR="007635C2" w:rsidRPr="00A93057" w:rsidRDefault="007635C2" w:rsidP="00812C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3057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в консолидированном бюджете</w:t>
      </w:r>
      <w:r>
        <w:rPr>
          <w:sz w:val="28"/>
          <w:szCs w:val="28"/>
        </w:rPr>
        <w:t xml:space="preserve"> исполнены</w:t>
      </w:r>
    </w:p>
    <w:p w:rsidR="007635C2" w:rsidRPr="00A93057" w:rsidRDefault="007635C2" w:rsidP="00812C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3057">
        <w:rPr>
          <w:sz w:val="28"/>
          <w:szCs w:val="28"/>
        </w:rPr>
        <w:t>за  201</w:t>
      </w:r>
      <w:r>
        <w:rPr>
          <w:sz w:val="28"/>
          <w:szCs w:val="28"/>
        </w:rPr>
        <w:t>5</w:t>
      </w:r>
      <w:r w:rsidRPr="00A93057">
        <w:rPr>
          <w:sz w:val="28"/>
          <w:szCs w:val="28"/>
        </w:rPr>
        <w:t xml:space="preserve"> год   в объеме </w:t>
      </w:r>
      <w:r>
        <w:rPr>
          <w:sz w:val="28"/>
          <w:szCs w:val="28"/>
        </w:rPr>
        <w:t>653,5</w:t>
      </w:r>
      <w:r w:rsidRPr="00A930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доходы района 621,1 тыс. рублей</w:t>
      </w:r>
      <w:r w:rsidRPr="00A93057">
        <w:rPr>
          <w:sz w:val="28"/>
          <w:szCs w:val="28"/>
        </w:rPr>
        <w:t>;</w:t>
      </w:r>
    </w:p>
    <w:p w:rsidR="007635C2" w:rsidRPr="00A93057" w:rsidRDefault="007635C2" w:rsidP="00812C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305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Pr="00A9305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93057">
        <w:rPr>
          <w:sz w:val="28"/>
          <w:szCs w:val="28"/>
        </w:rPr>
        <w:t xml:space="preserve"> год</w:t>
      </w:r>
      <w:r>
        <w:rPr>
          <w:sz w:val="28"/>
          <w:szCs w:val="28"/>
        </w:rPr>
        <w:t>а в объеме</w:t>
      </w:r>
      <w:r w:rsidRPr="00A93057">
        <w:rPr>
          <w:sz w:val="28"/>
          <w:szCs w:val="28"/>
        </w:rPr>
        <w:t xml:space="preserve"> </w:t>
      </w:r>
      <w:r>
        <w:rPr>
          <w:sz w:val="28"/>
          <w:szCs w:val="28"/>
        </w:rPr>
        <w:t>61,0</w:t>
      </w:r>
      <w:r w:rsidRPr="00A930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доходы района 49,0 тыс. рублей.</w:t>
      </w:r>
    </w:p>
    <w:p w:rsidR="007635C2" w:rsidRPr="00A93057" w:rsidRDefault="007635C2" w:rsidP="00812C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3057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представлены в таблице</w:t>
      </w:r>
    </w:p>
    <w:p w:rsidR="007635C2" w:rsidRPr="00A93057" w:rsidRDefault="007635C2" w:rsidP="00812C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305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7635C2" w:rsidRPr="00A93057" w:rsidTr="00BA7AF9">
        <w:tc>
          <w:tcPr>
            <w:tcW w:w="2392" w:type="dxa"/>
          </w:tcPr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год</w:t>
            </w:r>
          </w:p>
        </w:tc>
        <w:tc>
          <w:tcPr>
            <w:tcW w:w="2392" w:type="dxa"/>
          </w:tcPr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 xml:space="preserve">Утверждено бюджетных назначений </w:t>
            </w:r>
          </w:p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тыс. рублей</w:t>
            </w:r>
          </w:p>
        </w:tc>
        <w:tc>
          <w:tcPr>
            <w:tcW w:w="2393" w:type="dxa"/>
          </w:tcPr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Исполнено</w:t>
            </w:r>
          </w:p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тыс. рублей</w:t>
            </w:r>
          </w:p>
        </w:tc>
        <w:tc>
          <w:tcPr>
            <w:tcW w:w="2393" w:type="dxa"/>
          </w:tcPr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% исполнения</w:t>
            </w:r>
          </w:p>
        </w:tc>
      </w:tr>
      <w:tr w:rsidR="007635C2" w:rsidRPr="00A93057" w:rsidTr="00BA7AF9">
        <w:tc>
          <w:tcPr>
            <w:tcW w:w="2392" w:type="dxa"/>
          </w:tcPr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</w:tcPr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1247,1</w:t>
            </w:r>
          </w:p>
        </w:tc>
        <w:tc>
          <w:tcPr>
            <w:tcW w:w="2393" w:type="dxa"/>
          </w:tcPr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1247,1</w:t>
            </w:r>
          </w:p>
        </w:tc>
        <w:tc>
          <w:tcPr>
            <w:tcW w:w="2393" w:type="dxa"/>
          </w:tcPr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100,0</w:t>
            </w:r>
          </w:p>
        </w:tc>
      </w:tr>
      <w:tr w:rsidR="007635C2" w:rsidRPr="00A93057" w:rsidTr="00BA7AF9">
        <w:tc>
          <w:tcPr>
            <w:tcW w:w="2392" w:type="dxa"/>
          </w:tcPr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66A3">
              <w:rPr>
                <w:sz w:val="28"/>
                <w:szCs w:val="28"/>
              </w:rPr>
              <w:t>1 полугодие 2016</w:t>
            </w:r>
          </w:p>
        </w:tc>
        <w:tc>
          <w:tcPr>
            <w:tcW w:w="2392" w:type="dxa"/>
          </w:tcPr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2161,0</w:t>
            </w:r>
          </w:p>
        </w:tc>
        <w:tc>
          <w:tcPr>
            <w:tcW w:w="2393" w:type="dxa"/>
          </w:tcPr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2122,8</w:t>
            </w:r>
          </w:p>
        </w:tc>
        <w:tc>
          <w:tcPr>
            <w:tcW w:w="2393" w:type="dxa"/>
          </w:tcPr>
          <w:p w:rsidR="007635C2" w:rsidRPr="00B766A3" w:rsidRDefault="007635C2" w:rsidP="00BA7A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</w:tr>
    </w:tbl>
    <w:p w:rsidR="007635C2" w:rsidRPr="00A93057" w:rsidRDefault="007635C2" w:rsidP="00812C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635C2" w:rsidRDefault="007635C2" w:rsidP="00812CAB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661AF7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661AF7">
        <w:rPr>
          <w:sz w:val="28"/>
          <w:szCs w:val="28"/>
        </w:rPr>
        <w:t xml:space="preserve"> году </w:t>
      </w:r>
      <w:r w:rsidRPr="00661AF7">
        <w:rPr>
          <w:spacing w:val="6"/>
          <w:sz w:val="28"/>
          <w:szCs w:val="28"/>
        </w:rPr>
        <w:t>администрацией района</w:t>
      </w:r>
      <w:r w:rsidRPr="00661AF7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Pr="00661AF7">
        <w:rPr>
          <w:sz w:val="28"/>
          <w:szCs w:val="28"/>
        </w:rPr>
        <w:t xml:space="preserve"> совершен</w:t>
      </w:r>
      <w:r>
        <w:rPr>
          <w:sz w:val="28"/>
          <w:szCs w:val="28"/>
        </w:rPr>
        <w:t>о</w:t>
      </w:r>
      <w:r w:rsidRPr="00661AF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661AF7">
        <w:rPr>
          <w:sz w:val="28"/>
          <w:szCs w:val="28"/>
        </w:rPr>
        <w:t xml:space="preserve"> сдел</w:t>
      </w:r>
      <w:r>
        <w:rPr>
          <w:sz w:val="28"/>
          <w:szCs w:val="28"/>
        </w:rPr>
        <w:t>ок</w:t>
      </w:r>
      <w:r w:rsidRPr="00661AF7">
        <w:rPr>
          <w:sz w:val="28"/>
          <w:szCs w:val="28"/>
        </w:rPr>
        <w:t xml:space="preserve"> по продаже гражданам земель, находящихся на территории </w:t>
      </w:r>
      <w:r>
        <w:rPr>
          <w:sz w:val="28"/>
          <w:szCs w:val="28"/>
        </w:rPr>
        <w:t xml:space="preserve">Рогнединского района, общей площадью 14,4 га </w:t>
      </w:r>
      <w:r w:rsidRPr="00661AF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1247,1 </w:t>
      </w:r>
      <w:r w:rsidRPr="00661AF7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7635C2" w:rsidRDefault="007635C2" w:rsidP="00812CAB">
      <w:pPr>
        <w:tabs>
          <w:tab w:val="left" w:pos="3119"/>
        </w:tabs>
        <w:ind w:firstLine="540"/>
        <w:jc w:val="both"/>
        <w:rPr>
          <w:spacing w:val="-6"/>
          <w:sz w:val="28"/>
          <w:szCs w:val="28"/>
        </w:rPr>
      </w:pPr>
      <w:r w:rsidRPr="001D111C">
        <w:rPr>
          <w:sz w:val="28"/>
          <w:szCs w:val="28"/>
        </w:rPr>
        <w:t xml:space="preserve">По результатам проведенного контрольного мероприятия в деятельности </w:t>
      </w:r>
      <w:r>
        <w:rPr>
          <w:sz w:val="28"/>
          <w:szCs w:val="28"/>
        </w:rPr>
        <w:t xml:space="preserve">отдела </w:t>
      </w:r>
      <w:r w:rsidRPr="001D111C">
        <w:rPr>
          <w:sz w:val="28"/>
          <w:szCs w:val="28"/>
        </w:rPr>
        <w:t xml:space="preserve"> имущественных отношений</w:t>
      </w:r>
      <w:r>
        <w:rPr>
          <w:sz w:val="28"/>
          <w:szCs w:val="28"/>
        </w:rPr>
        <w:t xml:space="preserve">, ЖКХ, строительства и архитектуры администрации Рогнединского района </w:t>
      </w:r>
      <w:r w:rsidRPr="001D111C">
        <w:rPr>
          <w:sz w:val="28"/>
          <w:szCs w:val="28"/>
        </w:rPr>
        <w:t xml:space="preserve"> установлены нарушения и недостатки</w:t>
      </w:r>
      <w:r>
        <w:rPr>
          <w:sz w:val="28"/>
          <w:szCs w:val="28"/>
        </w:rPr>
        <w:t xml:space="preserve"> отнесенные  в</w:t>
      </w:r>
      <w:r>
        <w:rPr>
          <w:spacing w:val="-6"/>
          <w:sz w:val="28"/>
          <w:szCs w:val="28"/>
        </w:rPr>
        <w:t xml:space="preserve"> соответствии с Классификатором нарушений, утвержденным коллегией Счетной палатой Российской Федерации 18 декабря 2014 года, к двум группам нарушений в количественном выражении, без указания  суммы. За проверяемый период проверено средств на  2299,9 тыс. рублей.</w:t>
      </w:r>
    </w:p>
    <w:p w:rsidR="007635C2" w:rsidRDefault="007635C2" w:rsidP="00812CA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 w:rsidRPr="00157AC6">
        <w:rPr>
          <w:spacing w:val="-6"/>
          <w:sz w:val="28"/>
          <w:szCs w:val="28"/>
        </w:rPr>
        <w:t>Остато</w:t>
      </w:r>
      <w:r w:rsidRPr="00DD7C22">
        <w:rPr>
          <w:spacing w:val="-6"/>
          <w:sz w:val="28"/>
          <w:szCs w:val="28"/>
        </w:rPr>
        <w:t>чная стоимость основных средств</w:t>
      </w:r>
      <w:r>
        <w:rPr>
          <w:spacing w:val="-6"/>
          <w:sz w:val="28"/>
          <w:szCs w:val="28"/>
        </w:rPr>
        <w:t xml:space="preserve"> и среднесписочная численность работников по некоторым бюджетным учреждениям отражена неверно. </w:t>
      </w:r>
    </w:p>
    <w:p w:rsidR="007635C2" w:rsidRPr="00A53577" w:rsidRDefault="007635C2" w:rsidP="00812CA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53577">
        <w:rPr>
          <w:spacing w:val="-6"/>
          <w:sz w:val="28"/>
          <w:szCs w:val="28"/>
          <w:lang w:eastAsia="en-US"/>
        </w:rPr>
        <w:t xml:space="preserve">Данные о проведении инвентаризации муниципального имущества по состоянию на 01.01.2016 года </w:t>
      </w:r>
      <w:r>
        <w:rPr>
          <w:spacing w:val="-6"/>
          <w:sz w:val="28"/>
          <w:szCs w:val="28"/>
          <w:lang w:eastAsia="en-US"/>
        </w:rPr>
        <w:t xml:space="preserve">отделом </w:t>
      </w:r>
      <w:r w:rsidRPr="00A53577">
        <w:rPr>
          <w:spacing w:val="-6"/>
          <w:sz w:val="28"/>
          <w:szCs w:val="28"/>
          <w:lang w:eastAsia="en-US"/>
        </w:rPr>
        <w:t xml:space="preserve"> не представлены.</w:t>
      </w:r>
    </w:p>
    <w:p w:rsidR="007635C2" w:rsidRPr="00A53577" w:rsidRDefault="007635C2" w:rsidP="00812C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 </w:t>
      </w:r>
      <w:r w:rsidRPr="00A53577">
        <w:rPr>
          <w:sz w:val="28"/>
          <w:szCs w:val="28"/>
        </w:rPr>
        <w:t>пункт 2.4. требован</w:t>
      </w:r>
      <w:r>
        <w:rPr>
          <w:sz w:val="28"/>
          <w:szCs w:val="28"/>
        </w:rPr>
        <w:t>ий</w:t>
      </w:r>
      <w:r w:rsidRPr="00A53577">
        <w:rPr>
          <w:sz w:val="28"/>
          <w:szCs w:val="28"/>
        </w:rPr>
        <w:t>, предъявляемы</w:t>
      </w:r>
      <w:r>
        <w:rPr>
          <w:sz w:val="28"/>
          <w:szCs w:val="28"/>
        </w:rPr>
        <w:t>х</w:t>
      </w:r>
      <w:r w:rsidRPr="00A53577">
        <w:rPr>
          <w:sz w:val="28"/>
          <w:szCs w:val="28"/>
        </w:rPr>
        <w:t xml:space="preserve">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 (статья 11 ФЗ от 06.12.2001 года №402-ФЗ «О бухгалтерском учете», указа остаточная стоимость основных средств и среднесписочная сто</w:t>
      </w:r>
      <w:r>
        <w:rPr>
          <w:sz w:val="28"/>
          <w:szCs w:val="28"/>
        </w:rPr>
        <w:t xml:space="preserve">имость по бюджетным учреждениям. Всего 3 нарушения второй группы – нарушения ведения бухгалтерского учета. </w:t>
      </w:r>
    </w:p>
    <w:p w:rsidR="007635C2" w:rsidRDefault="007635C2" w:rsidP="00812CA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A53577">
        <w:rPr>
          <w:spacing w:val="-6"/>
          <w:sz w:val="28"/>
          <w:szCs w:val="28"/>
        </w:rPr>
        <w:t>В  реестре</w:t>
      </w:r>
      <w:r w:rsidRPr="00ED33F8">
        <w:rPr>
          <w:spacing w:val="-6"/>
          <w:sz w:val="28"/>
          <w:szCs w:val="28"/>
        </w:rPr>
        <w:t xml:space="preserve"> по учету </w:t>
      </w:r>
      <w:r>
        <w:rPr>
          <w:spacing w:val="-6"/>
          <w:sz w:val="28"/>
          <w:szCs w:val="28"/>
        </w:rPr>
        <w:t>не</w:t>
      </w:r>
      <w:r w:rsidRPr="00ED33F8">
        <w:rPr>
          <w:spacing w:val="-6"/>
          <w:sz w:val="28"/>
          <w:szCs w:val="28"/>
        </w:rPr>
        <w:t>движимого</w:t>
      </w:r>
      <w:r>
        <w:rPr>
          <w:spacing w:val="-6"/>
          <w:sz w:val="28"/>
          <w:szCs w:val="28"/>
        </w:rPr>
        <w:t xml:space="preserve"> </w:t>
      </w:r>
      <w:r w:rsidRPr="00ED33F8">
        <w:rPr>
          <w:spacing w:val="-6"/>
          <w:sz w:val="28"/>
          <w:szCs w:val="28"/>
        </w:rPr>
        <w:t>имущества</w:t>
      </w:r>
      <w:r w:rsidRPr="00155D5B">
        <w:rPr>
          <w:spacing w:val="-6"/>
          <w:sz w:val="28"/>
          <w:szCs w:val="28"/>
        </w:rPr>
        <w:t xml:space="preserve"> </w:t>
      </w:r>
      <w:r w:rsidRPr="00ED33F8">
        <w:rPr>
          <w:spacing w:val="-6"/>
          <w:sz w:val="28"/>
          <w:szCs w:val="28"/>
        </w:rPr>
        <w:t xml:space="preserve"> отсутствует  информация</w:t>
      </w:r>
      <w:r>
        <w:rPr>
          <w:spacing w:val="-6"/>
          <w:sz w:val="28"/>
          <w:szCs w:val="28"/>
        </w:rPr>
        <w:t xml:space="preserve"> о кадастровом номере недвижимого имущества, отсутствуют характеризующие физические свойства недвижимого имущества, </w:t>
      </w:r>
      <w:r w:rsidRPr="00ED33F8">
        <w:rPr>
          <w:spacing w:val="-6"/>
          <w:sz w:val="28"/>
          <w:szCs w:val="28"/>
        </w:rPr>
        <w:t>дат</w:t>
      </w:r>
      <w:r>
        <w:rPr>
          <w:spacing w:val="-6"/>
          <w:sz w:val="28"/>
          <w:szCs w:val="28"/>
        </w:rPr>
        <w:t>а</w:t>
      </w:r>
      <w:r w:rsidRPr="00ED33F8">
        <w:rPr>
          <w:spacing w:val="-6"/>
          <w:sz w:val="28"/>
          <w:szCs w:val="28"/>
        </w:rPr>
        <w:t xml:space="preserve"> возникновения права муниципальной собственности на </w:t>
      </w:r>
      <w:r>
        <w:rPr>
          <w:spacing w:val="-6"/>
          <w:sz w:val="28"/>
          <w:szCs w:val="28"/>
        </w:rPr>
        <w:t>не</w:t>
      </w:r>
      <w:r w:rsidRPr="00ED33F8">
        <w:rPr>
          <w:spacing w:val="-6"/>
          <w:sz w:val="28"/>
          <w:szCs w:val="28"/>
        </w:rPr>
        <w:t xml:space="preserve">движимое имущество, реквизиты документов - оснований возникновения права муниципальной собственности на </w:t>
      </w:r>
      <w:r>
        <w:rPr>
          <w:spacing w:val="-6"/>
          <w:sz w:val="28"/>
          <w:szCs w:val="28"/>
        </w:rPr>
        <w:t>не</w:t>
      </w:r>
      <w:r w:rsidRPr="00ED33F8">
        <w:rPr>
          <w:spacing w:val="-6"/>
          <w:sz w:val="28"/>
          <w:szCs w:val="28"/>
        </w:rPr>
        <w:t>движимое имущество</w:t>
      </w:r>
      <w:r>
        <w:rPr>
          <w:spacing w:val="-6"/>
          <w:sz w:val="28"/>
          <w:szCs w:val="28"/>
        </w:rPr>
        <w:t>, балансовая и остаточная стоимость недвижимого имущества.</w:t>
      </w:r>
    </w:p>
    <w:p w:rsidR="007635C2" w:rsidRDefault="007635C2" w:rsidP="008C7170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разделе 3 реестра муниципальной собственности отсутствуют некоторые сведения в отношении  МБОУ «Многофункциональный центр предоставления государственных и муниципальных услуг «Мои документы» в Рогнединском районе:</w:t>
      </w:r>
    </w:p>
    <w:p w:rsidR="007635C2" w:rsidRDefault="007635C2" w:rsidP="008C717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7635C2" w:rsidRDefault="007635C2" w:rsidP="008C717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t>среднесписочной численности работников (для муниципальных учреждений и муниципальных унитарных предприятий).</w:t>
      </w:r>
    </w:p>
    <w:p w:rsidR="007635C2" w:rsidRPr="00BF4454" w:rsidRDefault="007635C2" w:rsidP="00812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2016 года изменился порядок расчета арендой платы и кадастровая стоимость. отделом</w:t>
      </w:r>
      <w:r w:rsidRPr="00BF4454">
        <w:rPr>
          <w:sz w:val="28"/>
          <w:szCs w:val="28"/>
        </w:rPr>
        <w:t xml:space="preserve"> имущественных отношений не произведен перерасчет арендной платы в отношении  арендаторов. </w:t>
      </w:r>
    </w:p>
    <w:p w:rsidR="007635C2" w:rsidRDefault="007635C2" w:rsidP="00812CAB">
      <w:pPr>
        <w:ind w:firstLine="708"/>
        <w:jc w:val="both"/>
        <w:rPr>
          <w:sz w:val="28"/>
          <w:szCs w:val="28"/>
        </w:rPr>
      </w:pPr>
      <w:r w:rsidRPr="00F96582">
        <w:rPr>
          <w:sz w:val="28"/>
          <w:szCs w:val="28"/>
        </w:rPr>
        <w:t xml:space="preserve">Проведенная </w:t>
      </w:r>
      <w:r w:rsidRPr="00F96582">
        <w:rPr>
          <w:spacing w:val="-6"/>
          <w:sz w:val="28"/>
          <w:szCs w:val="28"/>
        </w:rPr>
        <w:t>претензионная</w:t>
      </w:r>
      <w:r w:rsidRPr="00F96582">
        <w:rPr>
          <w:sz w:val="28"/>
          <w:szCs w:val="28"/>
        </w:rPr>
        <w:t xml:space="preserve"> работа с должниками не дала нужного результата, поэтому</w:t>
      </w:r>
      <w:r w:rsidRPr="00F96582">
        <w:rPr>
          <w:spacing w:val="-6"/>
          <w:sz w:val="28"/>
          <w:szCs w:val="28"/>
        </w:rPr>
        <w:t xml:space="preserve"> в  целях обеспечения своевременности поступлений в бюджет района арендной платы и взыскания недоимки </w:t>
      </w:r>
      <w:r>
        <w:rPr>
          <w:sz w:val="28"/>
          <w:szCs w:val="28"/>
        </w:rPr>
        <w:t xml:space="preserve"> Отделу</w:t>
      </w:r>
      <w:r w:rsidRPr="00F96582">
        <w:rPr>
          <w:sz w:val="28"/>
          <w:szCs w:val="28"/>
        </w:rPr>
        <w:t xml:space="preserve"> необходимо в судебном порядке взыска</w:t>
      </w:r>
      <w:r>
        <w:rPr>
          <w:sz w:val="28"/>
          <w:szCs w:val="28"/>
        </w:rPr>
        <w:t>ть образовавшуюся задолженность.</w:t>
      </w:r>
    </w:p>
    <w:p w:rsidR="007635C2" w:rsidRPr="00F96582" w:rsidRDefault="007635C2" w:rsidP="00812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14 нарушений  третьей группы – нарушения в сфере управления и распоряжения муниципальной собственностью.</w:t>
      </w:r>
    </w:p>
    <w:p w:rsidR="007635C2" w:rsidRPr="00E92457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 отделу</w:t>
      </w:r>
      <w:r w:rsidRPr="00E92457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7635C2" w:rsidRPr="00E92457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2457">
        <w:rPr>
          <w:rFonts w:ascii="Times New Roman" w:hAnsi="Times New Roman" w:cs="Times New Roman"/>
          <w:sz w:val="28"/>
          <w:szCs w:val="28"/>
        </w:rPr>
        <w:t>принять меры по устранению выявленных нарушений и недостатков;</w:t>
      </w:r>
    </w:p>
    <w:p w:rsidR="007635C2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2457">
        <w:rPr>
          <w:rFonts w:ascii="Times New Roman" w:hAnsi="Times New Roman" w:cs="Times New Roman"/>
          <w:sz w:val="28"/>
          <w:szCs w:val="28"/>
        </w:rPr>
        <w:t>установить причины, повлекшие данные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5C2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Обеспечить:</w:t>
      </w:r>
    </w:p>
    <w:p w:rsidR="007635C2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Эффективное использование земельных участков;</w:t>
      </w:r>
    </w:p>
    <w:p w:rsidR="007635C2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Правильное ведение реестра муниципальной собственности.</w:t>
      </w:r>
    </w:p>
    <w:p w:rsidR="007635C2" w:rsidRDefault="007635C2" w:rsidP="00812C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5C2" w:rsidRDefault="007635C2" w:rsidP="00812C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пополнения доходной части местного бюджета отделу необходимо принять меры по сокращению задолженности по арендной плате за земельные участки, необходимо </w:t>
      </w:r>
      <w:r w:rsidRPr="00B930EE">
        <w:rPr>
          <w:sz w:val="28"/>
          <w:szCs w:val="28"/>
        </w:rPr>
        <w:t>в судебном порядке взыскать образовавшуюся задолженность с крупных должников.</w:t>
      </w:r>
      <w:r>
        <w:rPr>
          <w:sz w:val="28"/>
          <w:szCs w:val="28"/>
        </w:rPr>
        <w:t xml:space="preserve"> </w:t>
      </w:r>
    </w:p>
    <w:p w:rsidR="007635C2" w:rsidRPr="005D267C" w:rsidRDefault="007635C2" w:rsidP="00812CAB">
      <w:pPr>
        <w:autoSpaceDE w:val="0"/>
        <w:autoSpaceDN w:val="0"/>
        <w:adjustRightInd w:val="0"/>
        <w:ind w:firstLine="708"/>
        <w:jc w:val="both"/>
        <w:rPr>
          <w:color w:val="1F497D"/>
          <w:spacing w:val="-6"/>
          <w:sz w:val="28"/>
          <w:szCs w:val="28"/>
        </w:rPr>
      </w:pPr>
    </w:p>
    <w:p w:rsidR="007635C2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норм:</w:t>
      </w:r>
    </w:p>
    <w:p w:rsidR="007635C2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Бюджетного кодекса Российской Федерации;</w:t>
      </w:r>
    </w:p>
    <w:p w:rsidR="007635C2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Федерального закона от 06.12.2011 №402-ФЗ «О бухгалтерском учете»;</w:t>
      </w:r>
    </w:p>
    <w:p w:rsidR="007635C2" w:rsidRPr="00C034F7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34F7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5C2" w:rsidRDefault="007635C2" w:rsidP="00812CAB">
      <w:pPr>
        <w:ind w:firstLine="708"/>
        <w:jc w:val="both"/>
        <w:rPr>
          <w:spacing w:val="-6"/>
          <w:sz w:val="28"/>
          <w:szCs w:val="28"/>
        </w:rPr>
      </w:pPr>
      <w:r w:rsidRPr="00B930E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Приказа управления имущественных отношений Брянской области от 26.112015 г. №1863, № 1852.</w:t>
      </w:r>
    </w:p>
    <w:p w:rsidR="007635C2" w:rsidRDefault="007635C2" w:rsidP="00812CAB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Постановления Правительства Брянской области от 11.12.2015 г. № 595-П.</w:t>
      </w:r>
    </w:p>
    <w:p w:rsidR="007635C2" w:rsidRPr="00B930EE" w:rsidRDefault="007635C2" w:rsidP="00812CAB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Постановление правительства Брянской области от 07.08.2015 г. № 378-П.</w:t>
      </w:r>
    </w:p>
    <w:p w:rsidR="007635C2" w:rsidRDefault="007635C2" w:rsidP="00397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Отчет о проведенной  проверки для ознакомления направлен главе района, главе администрации.</w:t>
      </w:r>
    </w:p>
    <w:p w:rsidR="007635C2" w:rsidRDefault="007635C2" w:rsidP="00397BA0">
      <w:pPr>
        <w:pStyle w:val="10"/>
        <w:shd w:val="clear" w:color="auto" w:fill="auto"/>
        <w:spacing w:before="0" w:after="0" w:line="302" w:lineRule="exact"/>
        <w:ind w:left="40" w:right="40"/>
        <w:jc w:val="both"/>
        <w:rPr>
          <w:rStyle w:val="11pt"/>
          <w:rFonts w:eastAsia="Calibri"/>
          <w:sz w:val="28"/>
          <w:szCs w:val="28"/>
        </w:rPr>
      </w:pPr>
    </w:p>
    <w:p w:rsidR="007635C2" w:rsidRDefault="007635C2" w:rsidP="00397BA0"/>
    <w:p w:rsidR="007635C2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5C2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5C2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5C2" w:rsidRDefault="007635C2" w:rsidP="00812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635C2" w:rsidSect="001D17B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C2" w:rsidRDefault="007635C2" w:rsidP="001D17BE">
      <w:r>
        <w:separator/>
      </w:r>
    </w:p>
  </w:endnote>
  <w:endnote w:type="continuationSeparator" w:id="1">
    <w:p w:rsidR="007635C2" w:rsidRDefault="007635C2" w:rsidP="001D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C2" w:rsidRDefault="007635C2" w:rsidP="001D17BE">
      <w:r>
        <w:separator/>
      </w:r>
    </w:p>
  </w:footnote>
  <w:footnote w:type="continuationSeparator" w:id="1">
    <w:p w:rsidR="007635C2" w:rsidRDefault="007635C2" w:rsidP="001D1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C2" w:rsidRDefault="007635C2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7635C2" w:rsidRDefault="00763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2D5"/>
    <w:multiLevelType w:val="hybridMultilevel"/>
    <w:tmpl w:val="0A384BA2"/>
    <w:lvl w:ilvl="0" w:tplc="6430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02038"/>
    <w:multiLevelType w:val="hybridMultilevel"/>
    <w:tmpl w:val="64E2A96E"/>
    <w:lvl w:ilvl="0" w:tplc="60A0732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3F0E76"/>
    <w:multiLevelType w:val="hybridMultilevel"/>
    <w:tmpl w:val="0122D01E"/>
    <w:lvl w:ilvl="0" w:tplc="CF4899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90C3AAA"/>
    <w:multiLevelType w:val="hybridMultilevel"/>
    <w:tmpl w:val="DB781636"/>
    <w:lvl w:ilvl="0" w:tplc="9AFAFE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252FF5"/>
    <w:multiLevelType w:val="hybridMultilevel"/>
    <w:tmpl w:val="6EF2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35766A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7BF37FC"/>
    <w:multiLevelType w:val="hybridMultilevel"/>
    <w:tmpl w:val="242402E0"/>
    <w:lvl w:ilvl="0" w:tplc="7690F79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086C3C"/>
    <w:multiLevelType w:val="hybridMultilevel"/>
    <w:tmpl w:val="E458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F046E7"/>
    <w:multiLevelType w:val="hybridMultilevel"/>
    <w:tmpl w:val="9A6C9D90"/>
    <w:lvl w:ilvl="0" w:tplc="29C60B08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0A24F7"/>
    <w:multiLevelType w:val="multilevel"/>
    <w:tmpl w:val="AAB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F36FA"/>
    <w:multiLevelType w:val="hybridMultilevel"/>
    <w:tmpl w:val="FF587C2E"/>
    <w:lvl w:ilvl="0" w:tplc="62527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EA64AE"/>
    <w:multiLevelType w:val="hybridMultilevel"/>
    <w:tmpl w:val="85385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4D3155"/>
    <w:multiLevelType w:val="hybridMultilevel"/>
    <w:tmpl w:val="EAA423DE"/>
    <w:lvl w:ilvl="0" w:tplc="818C4CD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330ADC"/>
    <w:multiLevelType w:val="hybridMultilevel"/>
    <w:tmpl w:val="65F85A02"/>
    <w:lvl w:ilvl="0" w:tplc="FA4492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6D7145"/>
    <w:multiLevelType w:val="hybridMultilevel"/>
    <w:tmpl w:val="5E52F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8B09B0"/>
    <w:multiLevelType w:val="hybridMultilevel"/>
    <w:tmpl w:val="6742BBF4"/>
    <w:lvl w:ilvl="0" w:tplc="04626D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E9F"/>
    <w:rsid w:val="00015B55"/>
    <w:rsid w:val="0002529B"/>
    <w:rsid w:val="00061A2C"/>
    <w:rsid w:val="000624DA"/>
    <w:rsid w:val="000730F9"/>
    <w:rsid w:val="00076A45"/>
    <w:rsid w:val="00077780"/>
    <w:rsid w:val="0008329E"/>
    <w:rsid w:val="00097053"/>
    <w:rsid w:val="000A6F38"/>
    <w:rsid w:val="000B141A"/>
    <w:rsid w:val="000B1FB0"/>
    <w:rsid w:val="000B462A"/>
    <w:rsid w:val="000E25D1"/>
    <w:rsid w:val="000E6A5C"/>
    <w:rsid w:val="000F2B65"/>
    <w:rsid w:val="000F521C"/>
    <w:rsid w:val="00103DCD"/>
    <w:rsid w:val="00106AA8"/>
    <w:rsid w:val="001538FB"/>
    <w:rsid w:val="00155D5B"/>
    <w:rsid w:val="00157AC6"/>
    <w:rsid w:val="00175785"/>
    <w:rsid w:val="00176C7E"/>
    <w:rsid w:val="001910E1"/>
    <w:rsid w:val="001915B8"/>
    <w:rsid w:val="0019259C"/>
    <w:rsid w:val="001A1CB0"/>
    <w:rsid w:val="001B2708"/>
    <w:rsid w:val="001B625D"/>
    <w:rsid w:val="001B7A58"/>
    <w:rsid w:val="001C318E"/>
    <w:rsid w:val="001C75F1"/>
    <w:rsid w:val="001D111C"/>
    <w:rsid w:val="001D17BE"/>
    <w:rsid w:val="001D48F9"/>
    <w:rsid w:val="001F3192"/>
    <w:rsid w:val="001F57E2"/>
    <w:rsid w:val="00200A6C"/>
    <w:rsid w:val="00202778"/>
    <w:rsid w:val="00203D59"/>
    <w:rsid w:val="002120B0"/>
    <w:rsid w:val="0021355E"/>
    <w:rsid w:val="002167D2"/>
    <w:rsid w:val="0022228A"/>
    <w:rsid w:val="0022705B"/>
    <w:rsid w:val="0023527B"/>
    <w:rsid w:val="00235898"/>
    <w:rsid w:val="00241617"/>
    <w:rsid w:val="0025039B"/>
    <w:rsid w:val="0026328D"/>
    <w:rsid w:val="00263659"/>
    <w:rsid w:val="00273DC6"/>
    <w:rsid w:val="0029603D"/>
    <w:rsid w:val="002B0862"/>
    <w:rsid w:val="002C0E41"/>
    <w:rsid w:val="002C1E2D"/>
    <w:rsid w:val="002D73BE"/>
    <w:rsid w:val="002E42C3"/>
    <w:rsid w:val="002E571C"/>
    <w:rsid w:val="002E6825"/>
    <w:rsid w:val="002F338C"/>
    <w:rsid w:val="002F3974"/>
    <w:rsid w:val="00301C88"/>
    <w:rsid w:val="00303284"/>
    <w:rsid w:val="003035FB"/>
    <w:rsid w:val="003037D8"/>
    <w:rsid w:val="003040FE"/>
    <w:rsid w:val="00306C33"/>
    <w:rsid w:val="00327455"/>
    <w:rsid w:val="00342FA0"/>
    <w:rsid w:val="00356F3D"/>
    <w:rsid w:val="003650E7"/>
    <w:rsid w:val="00371192"/>
    <w:rsid w:val="00384EB1"/>
    <w:rsid w:val="00386C6F"/>
    <w:rsid w:val="00397BA0"/>
    <w:rsid w:val="003A0B23"/>
    <w:rsid w:val="003B41FA"/>
    <w:rsid w:val="003D7FBF"/>
    <w:rsid w:val="003F09DE"/>
    <w:rsid w:val="003F1849"/>
    <w:rsid w:val="003F676C"/>
    <w:rsid w:val="0040100D"/>
    <w:rsid w:val="00412B8E"/>
    <w:rsid w:val="00414F85"/>
    <w:rsid w:val="00431789"/>
    <w:rsid w:val="004322FC"/>
    <w:rsid w:val="00447195"/>
    <w:rsid w:val="0044754A"/>
    <w:rsid w:val="00455A92"/>
    <w:rsid w:val="0045674A"/>
    <w:rsid w:val="00460029"/>
    <w:rsid w:val="004618A4"/>
    <w:rsid w:val="004669C0"/>
    <w:rsid w:val="004978CD"/>
    <w:rsid w:val="004A1768"/>
    <w:rsid w:val="004B2CD2"/>
    <w:rsid w:val="004B5FC0"/>
    <w:rsid w:val="004C2B50"/>
    <w:rsid w:val="004F4614"/>
    <w:rsid w:val="004F488A"/>
    <w:rsid w:val="0053221C"/>
    <w:rsid w:val="00544039"/>
    <w:rsid w:val="00561924"/>
    <w:rsid w:val="00567052"/>
    <w:rsid w:val="005777FE"/>
    <w:rsid w:val="00590D2A"/>
    <w:rsid w:val="00596AF1"/>
    <w:rsid w:val="00596BF1"/>
    <w:rsid w:val="0059743A"/>
    <w:rsid w:val="005A49E5"/>
    <w:rsid w:val="005B19A2"/>
    <w:rsid w:val="005B50DF"/>
    <w:rsid w:val="005B5C33"/>
    <w:rsid w:val="005C0A3C"/>
    <w:rsid w:val="005D267C"/>
    <w:rsid w:val="005D4B55"/>
    <w:rsid w:val="005D4F8A"/>
    <w:rsid w:val="005E1A90"/>
    <w:rsid w:val="005E1F1A"/>
    <w:rsid w:val="005F42E7"/>
    <w:rsid w:val="005F4EC0"/>
    <w:rsid w:val="00605599"/>
    <w:rsid w:val="00614EAE"/>
    <w:rsid w:val="006211A9"/>
    <w:rsid w:val="00623A99"/>
    <w:rsid w:val="006277F1"/>
    <w:rsid w:val="006363DC"/>
    <w:rsid w:val="00647AD5"/>
    <w:rsid w:val="0065364D"/>
    <w:rsid w:val="00661AF7"/>
    <w:rsid w:val="00691AEB"/>
    <w:rsid w:val="00692977"/>
    <w:rsid w:val="00692A2B"/>
    <w:rsid w:val="006947B8"/>
    <w:rsid w:val="006A274D"/>
    <w:rsid w:val="006A44CF"/>
    <w:rsid w:val="006A7703"/>
    <w:rsid w:val="006B0113"/>
    <w:rsid w:val="006C156B"/>
    <w:rsid w:val="006C683B"/>
    <w:rsid w:val="006D0BE5"/>
    <w:rsid w:val="006E611B"/>
    <w:rsid w:val="006F31D6"/>
    <w:rsid w:val="00702A40"/>
    <w:rsid w:val="00704CAB"/>
    <w:rsid w:val="00713CEA"/>
    <w:rsid w:val="00714E87"/>
    <w:rsid w:val="00720F4C"/>
    <w:rsid w:val="0072108C"/>
    <w:rsid w:val="007354D1"/>
    <w:rsid w:val="007377C7"/>
    <w:rsid w:val="007552FB"/>
    <w:rsid w:val="00756B4F"/>
    <w:rsid w:val="007635C2"/>
    <w:rsid w:val="0076581A"/>
    <w:rsid w:val="007708C5"/>
    <w:rsid w:val="007876DE"/>
    <w:rsid w:val="00791C8D"/>
    <w:rsid w:val="007A776E"/>
    <w:rsid w:val="007B08E8"/>
    <w:rsid w:val="007B4C6E"/>
    <w:rsid w:val="007C10B8"/>
    <w:rsid w:val="007D2FB7"/>
    <w:rsid w:val="007D5AD2"/>
    <w:rsid w:val="007D695C"/>
    <w:rsid w:val="007E03D8"/>
    <w:rsid w:val="007E0B29"/>
    <w:rsid w:val="007E1A37"/>
    <w:rsid w:val="007E2C28"/>
    <w:rsid w:val="007F07C2"/>
    <w:rsid w:val="007F27E8"/>
    <w:rsid w:val="007F533A"/>
    <w:rsid w:val="007F5DD7"/>
    <w:rsid w:val="00806411"/>
    <w:rsid w:val="00812CAB"/>
    <w:rsid w:val="00823350"/>
    <w:rsid w:val="00823804"/>
    <w:rsid w:val="008400AC"/>
    <w:rsid w:val="00841A87"/>
    <w:rsid w:val="008534E6"/>
    <w:rsid w:val="008543C3"/>
    <w:rsid w:val="0087457B"/>
    <w:rsid w:val="00877167"/>
    <w:rsid w:val="00877ADC"/>
    <w:rsid w:val="00890178"/>
    <w:rsid w:val="008A2C12"/>
    <w:rsid w:val="008A4EC8"/>
    <w:rsid w:val="008A5F9F"/>
    <w:rsid w:val="008B7465"/>
    <w:rsid w:val="008C5938"/>
    <w:rsid w:val="008C7170"/>
    <w:rsid w:val="008D428B"/>
    <w:rsid w:val="008D4A77"/>
    <w:rsid w:val="008E50A2"/>
    <w:rsid w:val="0091360E"/>
    <w:rsid w:val="00915BBD"/>
    <w:rsid w:val="009345C7"/>
    <w:rsid w:val="00961290"/>
    <w:rsid w:val="00987328"/>
    <w:rsid w:val="00991643"/>
    <w:rsid w:val="009936FF"/>
    <w:rsid w:val="009A0729"/>
    <w:rsid w:val="009A3EFF"/>
    <w:rsid w:val="009A7388"/>
    <w:rsid w:val="009B1CBF"/>
    <w:rsid w:val="009B2399"/>
    <w:rsid w:val="009C7922"/>
    <w:rsid w:val="009D130F"/>
    <w:rsid w:val="009D74E7"/>
    <w:rsid w:val="009F046F"/>
    <w:rsid w:val="009F2533"/>
    <w:rsid w:val="00A0203D"/>
    <w:rsid w:val="00A04CC5"/>
    <w:rsid w:val="00A13260"/>
    <w:rsid w:val="00A13B01"/>
    <w:rsid w:val="00A16684"/>
    <w:rsid w:val="00A217EA"/>
    <w:rsid w:val="00A34043"/>
    <w:rsid w:val="00A35C57"/>
    <w:rsid w:val="00A5024F"/>
    <w:rsid w:val="00A53577"/>
    <w:rsid w:val="00A54A36"/>
    <w:rsid w:val="00A56B0C"/>
    <w:rsid w:val="00A619DE"/>
    <w:rsid w:val="00A909BB"/>
    <w:rsid w:val="00A9233F"/>
    <w:rsid w:val="00A93057"/>
    <w:rsid w:val="00AB701E"/>
    <w:rsid w:val="00AC1987"/>
    <w:rsid w:val="00AC53EB"/>
    <w:rsid w:val="00AC72CB"/>
    <w:rsid w:val="00AD4FFA"/>
    <w:rsid w:val="00AD6EE2"/>
    <w:rsid w:val="00AE0D25"/>
    <w:rsid w:val="00AF1CD6"/>
    <w:rsid w:val="00AF227A"/>
    <w:rsid w:val="00B07690"/>
    <w:rsid w:val="00B121A9"/>
    <w:rsid w:val="00B14458"/>
    <w:rsid w:val="00B15756"/>
    <w:rsid w:val="00B204FD"/>
    <w:rsid w:val="00B24A0C"/>
    <w:rsid w:val="00B4553B"/>
    <w:rsid w:val="00B45D42"/>
    <w:rsid w:val="00B56734"/>
    <w:rsid w:val="00B61BFD"/>
    <w:rsid w:val="00B766A3"/>
    <w:rsid w:val="00B82568"/>
    <w:rsid w:val="00B8758F"/>
    <w:rsid w:val="00B930EE"/>
    <w:rsid w:val="00BA1075"/>
    <w:rsid w:val="00BA241C"/>
    <w:rsid w:val="00BA7AF9"/>
    <w:rsid w:val="00BC41CA"/>
    <w:rsid w:val="00BE42F5"/>
    <w:rsid w:val="00BF4454"/>
    <w:rsid w:val="00C012C7"/>
    <w:rsid w:val="00C02DE8"/>
    <w:rsid w:val="00C034F7"/>
    <w:rsid w:val="00C06098"/>
    <w:rsid w:val="00C06638"/>
    <w:rsid w:val="00C103D2"/>
    <w:rsid w:val="00C110FF"/>
    <w:rsid w:val="00C11DE3"/>
    <w:rsid w:val="00C1295F"/>
    <w:rsid w:val="00C14F61"/>
    <w:rsid w:val="00C306B2"/>
    <w:rsid w:val="00C377E5"/>
    <w:rsid w:val="00C42A04"/>
    <w:rsid w:val="00C4354A"/>
    <w:rsid w:val="00C56F4C"/>
    <w:rsid w:val="00C57457"/>
    <w:rsid w:val="00C7567A"/>
    <w:rsid w:val="00C8146B"/>
    <w:rsid w:val="00C821C1"/>
    <w:rsid w:val="00C87F2B"/>
    <w:rsid w:val="00C90FDD"/>
    <w:rsid w:val="00C933B2"/>
    <w:rsid w:val="00C97421"/>
    <w:rsid w:val="00CA106F"/>
    <w:rsid w:val="00CA4B17"/>
    <w:rsid w:val="00CA6E9F"/>
    <w:rsid w:val="00CB1615"/>
    <w:rsid w:val="00CB692D"/>
    <w:rsid w:val="00CD169B"/>
    <w:rsid w:val="00CD1D3D"/>
    <w:rsid w:val="00CE32FC"/>
    <w:rsid w:val="00CE796E"/>
    <w:rsid w:val="00D12402"/>
    <w:rsid w:val="00D220D1"/>
    <w:rsid w:val="00D25E8E"/>
    <w:rsid w:val="00D31553"/>
    <w:rsid w:val="00D34E0F"/>
    <w:rsid w:val="00D4166B"/>
    <w:rsid w:val="00D52932"/>
    <w:rsid w:val="00D53C53"/>
    <w:rsid w:val="00D5594C"/>
    <w:rsid w:val="00D6487C"/>
    <w:rsid w:val="00D71410"/>
    <w:rsid w:val="00D95508"/>
    <w:rsid w:val="00DB0A11"/>
    <w:rsid w:val="00DB39E4"/>
    <w:rsid w:val="00DB54BA"/>
    <w:rsid w:val="00DB71F1"/>
    <w:rsid w:val="00DB7540"/>
    <w:rsid w:val="00DD6DBA"/>
    <w:rsid w:val="00DD78C0"/>
    <w:rsid w:val="00DD7C22"/>
    <w:rsid w:val="00DE4822"/>
    <w:rsid w:val="00DE4CF1"/>
    <w:rsid w:val="00DE7341"/>
    <w:rsid w:val="00DF166F"/>
    <w:rsid w:val="00DF5A10"/>
    <w:rsid w:val="00E0264E"/>
    <w:rsid w:val="00E0678A"/>
    <w:rsid w:val="00E06DA5"/>
    <w:rsid w:val="00E11CFF"/>
    <w:rsid w:val="00E22B5F"/>
    <w:rsid w:val="00E31693"/>
    <w:rsid w:val="00E3204B"/>
    <w:rsid w:val="00E33726"/>
    <w:rsid w:val="00E424D4"/>
    <w:rsid w:val="00E5146B"/>
    <w:rsid w:val="00E67D14"/>
    <w:rsid w:val="00E75D6F"/>
    <w:rsid w:val="00E80100"/>
    <w:rsid w:val="00E86D2C"/>
    <w:rsid w:val="00E92457"/>
    <w:rsid w:val="00E9308C"/>
    <w:rsid w:val="00EA1E53"/>
    <w:rsid w:val="00EA51E2"/>
    <w:rsid w:val="00EC087B"/>
    <w:rsid w:val="00EC3B5D"/>
    <w:rsid w:val="00ED33F8"/>
    <w:rsid w:val="00ED541E"/>
    <w:rsid w:val="00ED76A3"/>
    <w:rsid w:val="00EE04D9"/>
    <w:rsid w:val="00EE737F"/>
    <w:rsid w:val="00EF0F43"/>
    <w:rsid w:val="00F021BB"/>
    <w:rsid w:val="00F1761A"/>
    <w:rsid w:val="00F368E8"/>
    <w:rsid w:val="00F43DD9"/>
    <w:rsid w:val="00F4574A"/>
    <w:rsid w:val="00F54CA9"/>
    <w:rsid w:val="00F708DF"/>
    <w:rsid w:val="00F7233B"/>
    <w:rsid w:val="00F86FB5"/>
    <w:rsid w:val="00F87A7F"/>
    <w:rsid w:val="00F93E0C"/>
    <w:rsid w:val="00F96582"/>
    <w:rsid w:val="00FA38F6"/>
    <w:rsid w:val="00FB1BD4"/>
    <w:rsid w:val="00FB343D"/>
    <w:rsid w:val="00FB406C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9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3B5D"/>
    <w:pPr>
      <w:keepNext/>
      <w:jc w:val="center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3B5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95508"/>
    <w:pPr>
      <w:ind w:left="720"/>
      <w:contextualSpacing/>
    </w:pPr>
  </w:style>
  <w:style w:type="paragraph" w:customStyle="1" w:styleId="ConsPlusNormal">
    <w:name w:val="ConsPlusNormal"/>
    <w:uiPriority w:val="99"/>
    <w:rsid w:val="00EC3B5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Абзац списка1"/>
    <w:basedOn w:val="Normal"/>
    <w:uiPriority w:val="99"/>
    <w:rsid w:val="00CB1615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E86D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D17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7B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D17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7BE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A1075"/>
    <w:pPr>
      <w:jc w:val="center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1075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BA10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12B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D7FBF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D7FBF"/>
    <w:rPr>
      <w:rFonts w:cs="Times New Roman"/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7FBF"/>
    <w:rPr>
      <w:rFonts w:ascii="Calibri" w:hAnsi="Calibri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D7FBF"/>
    <w:pPr>
      <w:spacing w:after="120"/>
      <w:ind w:left="283"/>
    </w:pPr>
    <w:rPr>
      <w:rFonts w:ascii="Calibri" w:hAnsi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AE0D25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7FBF"/>
    <w:rPr>
      <w:rFonts w:ascii="Calibri" w:hAnsi="Calibri"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3D7FBF"/>
    <w:pPr>
      <w:spacing w:after="120" w:line="480" w:lineRule="auto"/>
      <w:ind w:left="283"/>
    </w:pPr>
    <w:rPr>
      <w:rFonts w:ascii="Calibri" w:hAnsi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AE0D25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_"/>
    <w:link w:val="10"/>
    <w:uiPriority w:val="99"/>
    <w:locked/>
    <w:rsid w:val="00397BA0"/>
    <w:rPr>
      <w:sz w:val="23"/>
    </w:rPr>
  </w:style>
  <w:style w:type="paragraph" w:customStyle="1" w:styleId="10">
    <w:name w:val="Основной текст1"/>
    <w:basedOn w:val="Normal"/>
    <w:link w:val="a"/>
    <w:uiPriority w:val="99"/>
    <w:rsid w:val="00397BA0"/>
    <w:pPr>
      <w:shd w:val="clear" w:color="auto" w:fill="FFFFFF"/>
      <w:spacing w:before="540" w:after="660" w:line="240" w:lineRule="atLeast"/>
    </w:pPr>
    <w:rPr>
      <w:rFonts w:eastAsia="Calibri"/>
      <w:noProof/>
      <w:sz w:val="23"/>
      <w:szCs w:val="23"/>
      <w:lang w:val="ru-RU" w:eastAsia="ru-RU"/>
    </w:rPr>
  </w:style>
  <w:style w:type="character" w:customStyle="1" w:styleId="11pt">
    <w:name w:val="Основной текст + 11 pt"/>
    <w:uiPriority w:val="99"/>
    <w:rsid w:val="00397BA0"/>
    <w:rPr>
      <w:rFonts w:ascii="Times New Roman" w:eastAsia="Times New Roman" w:hAnsi="Times New Roman"/>
      <w:spacing w:val="0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64859AD3DF2A1F9A6AFDB5B99727A7663A02C54D4FF3CC2A4C6DEC66C7281D6B704BEA197AFA5yCF4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764859AD3DF2A1F9A6AFDB5B99727A7663A02C54D4FF3CC2A4C6DEC66C7281D6B704BEA197AFA5yCF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1675</TotalTime>
  <Pages>14</Pages>
  <Words>4434</Words>
  <Characters>25276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2016-10-05T13:10:00Z</cp:lastPrinted>
  <dcterms:created xsi:type="dcterms:W3CDTF">2016-05-06T06:28:00Z</dcterms:created>
  <dcterms:modified xsi:type="dcterms:W3CDTF">2017-01-19T09:08:00Z</dcterms:modified>
</cp:coreProperties>
</file>