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E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FD4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911FA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E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97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D1F4D" w:rsidRDefault="000D1F4D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в 20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70FAF" w:rsidRPr="00470FAF" w:rsidRDefault="00470FAF" w:rsidP="00470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470FAF">
        <w:rPr>
          <w:rFonts w:ascii="Times New Roman" w:eastAsia="Calibri" w:hAnsi="Times New Roman" w:cs="Times New Roman"/>
          <w:sz w:val="28"/>
          <w:szCs w:val="28"/>
        </w:rPr>
        <w:t xml:space="preserve">По итогам второго квартала 2021 года бюджет </w:t>
      </w:r>
      <w:proofErr w:type="spellStart"/>
      <w:r w:rsidRPr="00470FAF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470F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0FA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70FA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697,3 тыс. рублей, или 36,1% к утвержденному годовому плану, расходам – в сумме 840,9,0 тыс. рублей, или 36,4 % к годовым назначениям уточненной бюджетной росписи, с превышением расходов над доходами в сумме 143,6 тыс. рублей.</w:t>
      </w:r>
      <w:proofErr w:type="gramEnd"/>
    </w:p>
    <w:p w:rsidR="00FD4EA7" w:rsidRDefault="00FD4EA7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Pr="00A44F6C" w:rsidRDefault="00037EF8" w:rsidP="00470F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70FAF">
        <w:rPr>
          <w:rFonts w:ascii="Times New Roman" w:eastAsia="Calibri" w:hAnsi="Times New Roman" w:cs="Times New Roman"/>
          <w:sz w:val="28"/>
          <w:szCs w:val="28"/>
        </w:rPr>
        <w:t>1.</w:t>
      </w:r>
      <w:r w:rsidR="00A44F6C" w:rsidRPr="00A44F6C">
        <w:rPr>
          <w:rFonts w:ascii="Times New Roman" w:hAnsi="Times New Roman" w:cs="Times New Roman"/>
          <w:sz w:val="28"/>
          <w:szCs w:val="28"/>
        </w:rPr>
        <w:t xml:space="preserve"> </w:t>
      </w:r>
      <w:r w:rsidR="00FE0CE0" w:rsidRPr="00A44F6C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 w:rsidRPr="00A44F6C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FE0CE0" w:rsidRPr="00A44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 w:rsidRPr="00A44F6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0CE0" w:rsidRPr="00A44F6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 w:rsidRPr="00A44F6C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 w:rsidRPr="00A44F6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 w:rsidRPr="00A44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1 полугодие 2021 года исполнена в сумме 697,3 тыс. рублей, или 36,1 % к утвержденным годовым назначениям. По сравнению с соответствующим уровнем прошлого года, доходы увеличились на 69,7 тыс. рублей, темп </w:t>
      </w:r>
      <w:r w:rsidR="008B364D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составил 11,1 процента. В структуре доходов бюджета удельный вес собственных доходов составил 79,7 %, что выше соответствующего периода прошлого года на 27,6 процентн</w:t>
      </w:r>
      <w:r w:rsidR="008B364D">
        <w:rPr>
          <w:rFonts w:ascii="Times New Roman" w:eastAsia="Calibri" w:hAnsi="Times New Roman" w:cs="Times New Roman"/>
          <w:sz w:val="28"/>
          <w:szCs w:val="28"/>
        </w:rPr>
        <w:t>ых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20,3 процента. Налоговые и неналоговые доходы бюджета в сравнении с отчетным периодом 2020 года увеличились на 20,1 %, объем безвозмездных поступлений снизился на 26,2 процента, или на 50,4 тыс. рублей.</w:t>
      </w:r>
    </w:p>
    <w:p w:rsidR="00891734" w:rsidRDefault="00574C60" w:rsidP="00891734">
      <w:pPr>
        <w:widowControl w:val="0"/>
        <w:tabs>
          <w:tab w:val="left" w:pos="93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доходов) сложилось в сумме 555,4 тыс. рублей, или 37,7 % к утвержденному </w:t>
      </w:r>
      <w:r w:rsidRPr="00574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годовому плану.</w:t>
      </w:r>
      <w:r w:rsidR="00891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574C60" w:rsidRPr="00574C60" w:rsidRDefault="00891734" w:rsidP="00891734">
      <w:pPr>
        <w:widowControl w:val="0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574C60" w:rsidRPr="0057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="00574C60" w:rsidRPr="0057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Селиловичского</w:t>
      </w:r>
      <w:proofErr w:type="spellEnd"/>
      <w:r w:rsidR="00574C60" w:rsidRPr="0057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сельского поселения </w:t>
      </w:r>
      <w:proofErr w:type="spellStart"/>
      <w:r w:rsidR="00574C60" w:rsidRPr="0057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Рогнединского</w:t>
      </w:r>
      <w:proofErr w:type="spellEnd"/>
      <w:r w:rsidR="00574C60" w:rsidRPr="0057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района Брянской области за 2020 -2021 годы                                                                                          </w:t>
      </w:r>
    </w:p>
    <w:p w:rsidR="00574C60" w:rsidRPr="00574C60" w:rsidRDefault="00574C60" w:rsidP="00574C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74C6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574C60" w:rsidRPr="00574C60" w:rsidTr="00574C60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2021 г, исполнение </w:t>
            </w:r>
          </w:p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2020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2021 год </w:t>
            </w:r>
            <w:proofErr w:type="gramStart"/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к плану 2021 г</w:t>
            </w:r>
          </w:p>
        </w:tc>
      </w:tr>
      <w:tr w:rsidR="00574C60" w:rsidRPr="00574C60" w:rsidTr="00574C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574C60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574C6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1929,8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697,3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627,6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36,1</w:t>
            </w:r>
          </w:p>
        </w:tc>
      </w:tr>
      <w:tr w:rsidR="00574C60" w:rsidRPr="00574C60" w:rsidTr="00574C60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574C60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574C6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 xml:space="preserve">      435,3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37,7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435,3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37,7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44,4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78,3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472,2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36,3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574C60" w:rsidRDefault="004D415B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574C60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574C60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574C60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574C60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574C60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74C60" w:rsidRPr="00574C60" w:rsidTr="00574C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574C60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574C60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455,8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31,1</w:t>
            </w:r>
          </w:p>
        </w:tc>
      </w:tr>
      <w:tr w:rsidR="00574C60" w:rsidRPr="00574C60" w:rsidTr="00574C60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26,6</w:t>
            </w:r>
          </w:p>
        </w:tc>
      </w:tr>
      <w:tr w:rsidR="00574C60" w:rsidRPr="00574C60" w:rsidTr="00574C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74C60" w:rsidRPr="00574C60" w:rsidTr="00574C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574C60" w:rsidRPr="00574C60" w:rsidTr="00574C60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0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74C60" w:rsidRPr="00574C60" w:rsidTr="00574C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2311,3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36,4</w:t>
            </w:r>
          </w:p>
        </w:tc>
      </w:tr>
      <w:tr w:rsidR="00574C60" w:rsidRPr="00574C60" w:rsidTr="00574C60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574C60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574C60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---381,5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--143,6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4C60" w:rsidRPr="00574C60" w:rsidRDefault="00574C60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C60">
              <w:rPr>
                <w:rFonts w:ascii="Times New Roman" w:eastAsia="Calibri" w:hAnsi="Times New Roman" w:cs="Times New Roman"/>
                <w:b/>
                <w:bCs/>
              </w:rPr>
              <w:t>-58,4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0" w:rsidRPr="004D415B" w:rsidRDefault="004D415B" w:rsidP="0057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37,6</w:t>
            </w:r>
          </w:p>
        </w:tc>
      </w:tr>
    </w:tbl>
    <w:p w:rsidR="00574C60" w:rsidRPr="00574C60" w:rsidRDefault="00574C60" w:rsidP="00574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C60" w:rsidRPr="00574C60" w:rsidRDefault="00574C60" w:rsidP="00574C60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DC3C8D">
        <w:rPr>
          <w:rFonts w:ascii="Times New Roman" w:eastAsia="Calibri" w:hAnsi="Times New Roman" w:cs="Times New Roman"/>
          <w:sz w:val="28"/>
          <w:szCs w:val="28"/>
        </w:rPr>
        <w:t>,0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555,4 тыс. рублей. Основным налогом, которым сформирована доходная часть бюджета за 1 полугодие 2021 года, является земельный налог</w:t>
      </w:r>
      <w:r w:rsidR="00DC3C8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472,2 тыс. р</w:t>
      </w:r>
      <w:r w:rsidR="00DC3C8D">
        <w:rPr>
          <w:rFonts w:ascii="Times New Roman" w:eastAsia="Calibri" w:hAnsi="Times New Roman" w:cs="Times New Roman"/>
          <w:sz w:val="28"/>
          <w:szCs w:val="28"/>
        </w:rPr>
        <w:t>ублей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. На его долю приходится </w:t>
      </w:r>
      <w:r w:rsidR="00DC3C8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74C60">
        <w:rPr>
          <w:rFonts w:ascii="Times New Roman" w:eastAsia="Calibri" w:hAnsi="Times New Roman" w:cs="Times New Roman"/>
          <w:sz w:val="28"/>
          <w:szCs w:val="28"/>
        </w:rPr>
        <w:t>85,0 % поступивших налоговых доходов.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27,5 тыс. рублей, годовые плановые назначения исполнены на 44,4 %, доля в </w:t>
      </w:r>
      <w:r w:rsidRPr="00574C60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собственных доходах составляет 5,0 %, снизились по сравнению с уровнем прошлого года на 18,2 процентных пункт</w:t>
      </w:r>
      <w:r w:rsidR="00DC3C8D">
        <w:rPr>
          <w:rFonts w:ascii="Times New Roman" w:eastAsia="Calibri" w:hAnsi="Times New Roman" w:cs="Times New Roman"/>
          <w:sz w:val="28"/>
          <w:szCs w:val="28"/>
        </w:rPr>
        <w:t>а</w:t>
      </w:r>
      <w:r w:rsidRPr="00574C60">
        <w:rPr>
          <w:rFonts w:ascii="Times New Roman" w:eastAsia="Calibri" w:hAnsi="Times New Roman" w:cs="Times New Roman"/>
          <w:sz w:val="28"/>
          <w:szCs w:val="28"/>
        </w:rPr>
        <w:t>. К соответствующему периоду 2020 года темп снижения составил 18,2 процент</w:t>
      </w:r>
      <w:r w:rsidR="00DC3C8D">
        <w:rPr>
          <w:rFonts w:ascii="Times New Roman" w:eastAsia="Calibri" w:hAnsi="Times New Roman" w:cs="Times New Roman"/>
          <w:sz w:val="28"/>
          <w:szCs w:val="28"/>
        </w:rPr>
        <w:t>а</w:t>
      </w:r>
      <w:r w:rsidRPr="00574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574C60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приходится 2,7 % налоговых доходов. Объем поступлений составил 15,0 тыс. рублей, или 25,0 % годовых плановых назначений.  По сравнению с аналогичным периодом прошлого года, поступления уменьшились на 27,5 %, или на 5,7 тыс. рублей.</w:t>
      </w:r>
    </w:p>
    <w:p w:rsid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574C60">
        <w:rPr>
          <w:rFonts w:ascii="Times New Roman" w:eastAsia="Calibri" w:hAnsi="Times New Roman" w:cs="Times New Roman"/>
          <w:b/>
          <w:i/>
          <w:sz w:val="28"/>
          <w:szCs w:val="28"/>
        </w:rPr>
        <w:t>единого сельскохозяйственного налога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составил 40,7 тыс. рублей, или 78,3 % годовых плановых назначений. Темп роста к аналогичному периоду прошлого года – 6,5 процента.</w:t>
      </w:r>
    </w:p>
    <w:p w:rsidR="00DC3C8D" w:rsidRPr="00574C60" w:rsidRDefault="00DC3C8D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C60" w:rsidRPr="00574C60" w:rsidRDefault="00574C60" w:rsidP="00574C6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C60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574C60" w:rsidRPr="00574C60" w:rsidRDefault="00574C60" w:rsidP="00DC3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</w:t>
      </w:r>
      <w:r w:rsidR="00DC3C8D">
        <w:rPr>
          <w:rFonts w:ascii="Times New Roman" w:eastAsia="Calibri" w:hAnsi="Times New Roman" w:cs="Times New Roman"/>
          <w:sz w:val="28"/>
          <w:szCs w:val="28"/>
        </w:rPr>
        <w:t>в 1 полугодии 2021 года не поступали.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C60">
        <w:rPr>
          <w:rFonts w:ascii="Times New Roman" w:eastAsia="Calibri" w:hAnsi="Times New Roman" w:cs="Times New Roman"/>
          <w:b/>
          <w:sz w:val="28"/>
          <w:szCs w:val="28"/>
        </w:rPr>
        <w:t>1.3 Безвозмездные поступления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>За 1 полугодие 2021 года кассовое исполнение безвозмездных поступлений составило 141,9 тыс. рублей, или 31,1 % утвержденных годовых назначений. По сравнению с аналогичным периодом 2020 года, общий объем безвозмездных поступлений снизился на 26,2 процента, или на 50,4 тыс. рублей.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574C60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составляет 97,5 тыс. рублей, или 26,6 % от годового плана.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11,5 тыс. рублей, или 50,0 % утвержденных годовых назначений. 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86,0 тыс. рублей, или 25,0 % утвержденных годовых назначений.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44,4 тыс. рублей, что составило 50</w:t>
      </w:r>
      <w:r w:rsidR="003E591B">
        <w:rPr>
          <w:rFonts w:ascii="Times New Roman" w:eastAsia="Calibri" w:hAnsi="Times New Roman" w:cs="Times New Roman"/>
          <w:sz w:val="28"/>
          <w:szCs w:val="28"/>
        </w:rPr>
        <w:t>,0</w:t>
      </w:r>
      <w:r w:rsidRPr="00574C60">
        <w:rPr>
          <w:rFonts w:ascii="Times New Roman" w:eastAsia="Calibri" w:hAnsi="Times New Roman" w:cs="Times New Roman"/>
          <w:sz w:val="28"/>
          <w:szCs w:val="28"/>
        </w:rPr>
        <w:t>% от плана и 109,6 % к уровню 2020 года.</w:t>
      </w:r>
    </w:p>
    <w:p w:rsidR="00574C60" w:rsidRPr="00574C60" w:rsidRDefault="00574C60" w:rsidP="00574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903D4B" w:rsidRPr="00903D4B" w:rsidRDefault="00903D4B" w:rsidP="00903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4B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2311,3 тыс. рублей.  По сравнению с соответствующим уровнем прошлого года, плановые расходы увеличились на 566,4 тыс. рублей, темп роста составил 32,5 процента.</w:t>
      </w:r>
    </w:p>
    <w:p w:rsidR="00903D4B" w:rsidRPr="00903D4B" w:rsidRDefault="00903D4B" w:rsidP="00903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4B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1 полугодие 2021 года составило 840,9 тыс. рублей, что соответствует 36,4 % уточненной бюджетной росписи. К уровню расходов аналогичного периода прошлого года, расходы в абсолютном значении увеличились на 154,9 тыс. рублей, или на 22,6 процента.</w:t>
      </w:r>
    </w:p>
    <w:p w:rsidR="00574C60" w:rsidRDefault="00574C60" w:rsidP="0048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2021 года осуществлялось по 7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69,3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7 разделов, 7 разделов исполнены от 14,7 % до 99,3 %   к утвержденным по уточненной бюджетной росписи объемам расходов.</w:t>
      </w:r>
      <w:proofErr w:type="gramEnd"/>
    </w:p>
    <w:p w:rsidR="00693A42" w:rsidRDefault="00693A42" w:rsidP="00693A42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полугодие. 2020 г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 2021 г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93A42" w:rsidTr="00693A4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2" w:rsidRDefault="00693A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42" w:rsidRDefault="00693A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122,6</w:t>
            </w:r>
          </w:p>
        </w:tc>
      </w:tr>
    </w:tbl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2021 года исполнены в сумме 582,9 тыс. рублей, или 43,3 % к утвержденной бюджетной росписи. Доля расходов по разделу в общей структуре расходов бюджета составила 69,3 процента.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2020 года на 13,1 процент</w:t>
      </w:r>
      <w:r w:rsidR="009F4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49B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1 полугодие 2021 года составляют:   </w:t>
      </w:r>
    </w:p>
    <w:p w:rsidR="009F449B" w:rsidRDefault="009F449B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A42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225,0 тыс. рублей,  за аналогичный период  2020 года –  210,6 тыс. рублей; </w:t>
      </w:r>
    </w:p>
    <w:p w:rsidR="009F449B" w:rsidRDefault="009F449B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A42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143,6 тыс. рублей,  за аналогичный период  2020 года –  133,9 тыс. рублей; </w:t>
      </w:r>
    </w:p>
    <w:p w:rsidR="009F449B" w:rsidRDefault="009F449B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A42">
        <w:rPr>
          <w:rFonts w:ascii="Times New Roman" w:hAnsi="Times New Roman" w:cs="Times New Roman"/>
          <w:sz w:val="28"/>
          <w:szCs w:val="28"/>
        </w:rPr>
        <w:t>расходы на зарплату специалистов  с начислениями –131,2 тыс. рублей,  за аналогичный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2020 года –  119,8 тыс. рублей.</w:t>
      </w:r>
      <w:r w:rsidR="00693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0,1 тыс. рублей, за аналогичный период 2020 года - 0,1 тыс. рублей; стоимость офисной оргтехники (компьютеры, принтеры, сканеры и т д. – 0,0 тыс. рублей, за аналогичный период 2020 года – 0,0 тыс. рублей.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обслуживание оргтехники и другие затраты (замена картриджей, стоимость канцтоваров, - 12,6 тыс. рублей, за аналогичный период 2020 года </w:t>
      </w:r>
      <w:r w:rsidR="009F44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6,8 тыс. рублей.</w:t>
      </w:r>
      <w:proofErr w:type="gramEnd"/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43,9 тыс. рублей, за аналогичный период 2020 года -</w:t>
      </w:r>
      <w:r w:rsidR="009F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48,8 тыс. рублей.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-5,0 тыс. рублей, за аналогичный период 2020 года – 4,0 тыс. рублей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9F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за аналогичный период 2020 года – 0,0 тыс. рублей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2021 года сложились в сумме 44,4 тыс. рублей, или 50</w:t>
      </w:r>
      <w:r w:rsidR="009F449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2020 года составил 9,9 процента. Структура раздела представлена одним подразделом - 02 03 «Мобилизационная и вневойсковая подготовка».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2021 года сложились в сумме 22,1 тыс. рублей, или 27,6 % к объему расходов, предусмотренных уточненной бюджетной росписью на год. Темп роста к аналогичному периоду 2020 года составил 9,4 процента.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полугодие 2021 года сложилось в объеме 13,9 тыс. рублей, или 99,3 % к объему расходов, предусмотренных уточненной бюджетной росписью на 2021 год. Доля расходов по разделу в общей структуре расходов бюджета составила 1,7 процента. По разделу отмечено: кассовые расходы к аналогичному периоду 2020 года исполнены на 100,0 процентов. Структура раздела представлена подразделом 04 06 «Водное хозяйство».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2021 года сложились в сумме 68,3 тыс. рублей, или 14,7 % к объему расходов, предусмотренных уточненной бюджетной росписью на год. К аналогичному периоду 2020 года отмечено увеличение расходов на 104,5 процента.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68,3 тыс. рублей, или 100,0 % раздела.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2021 год расходы бюджета с учетом уточненной бюджетной росписи были утверждены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 280,0 тыс. рублей. Исполнение расходов за 1 полугодие 2021 года составило 93,3 тыс. рублей, или 33,3 процента.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11,1 процента. Темп роста к аналогичному периоду прошлого года составил 99,9 процента.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2021 года сложились в сумме 16,0 тыс. рублей, или 41,6% к объему расходов, предусмотренных уточненной бюджетной росписью на год. К аналогичному периоду 2020 года не отмечено увеличение или снижение расходов.</w:t>
      </w:r>
    </w:p>
    <w:p w:rsidR="00693A42" w:rsidRDefault="00693A42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2020 года расходы составили 16,0 тыс. рублей.</w:t>
      </w:r>
      <w:r w:rsidR="009F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9B" w:rsidRDefault="009F449B" w:rsidP="0069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муниципальных программ и главных распорядителей средств бюджета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2021 год</w:t>
      </w:r>
      <w:r w:rsidR="009F44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2021 года исполнение расходов составило 840,9 тыс. рублей, что соответствует 36,4 % сводной бюджетной росписи. К аналогичному периоду прошлого года объем кассовых расходов составил 122,6 процента.</w:t>
      </w:r>
    </w:p>
    <w:p w:rsidR="00964D91" w:rsidRDefault="00964D91" w:rsidP="009F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11.11.2020 года № 32</w:t>
      </w:r>
      <w:r w:rsidR="009F4A8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  <w:r w:rsidR="009F4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годы».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11.11.2020 года № 33</w:t>
      </w:r>
      <w:r w:rsidR="009F44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№1 утвержден паспорт муниципальной программы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Седиловичско</w:t>
      </w:r>
      <w:r w:rsidR="00273C2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73C2C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с уточненным финансированием на 2021 год в сумме 1926,8 тыс. рублей.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15.12.2020 № 4-56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273C2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73C2C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73C2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(ред. от 26.02.2021 №4-59) исполнение бюджета на 2021 год и на плановый период 2022 и 2023 годов, запланировано в рамках реализации 1 муниципальной программы. </w:t>
      </w:r>
      <w:proofErr w:type="gramEnd"/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2308,3 тыс. рублей: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«Реализация отдельных полномочий </w:t>
      </w:r>
      <w:proofErr w:type="spellStart"/>
      <w:r w:rsidR="009F44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елиловичско</w:t>
      </w:r>
      <w:r w:rsidR="009F449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F449B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- 2308,3 тыс. рублей;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964D91" w:rsidRPr="009F449B" w:rsidRDefault="00964D91" w:rsidP="00964D9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449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9F449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F449B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F449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F449B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9F449B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964D91" w:rsidTr="00964D91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964D91" w:rsidTr="00964D91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91" w:rsidRDefault="009F449B" w:rsidP="009F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 </w:t>
            </w:r>
            <w:proofErr w:type="spellStart"/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964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2020- 2022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1926,8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9F4A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64D91" w:rsidTr="00964D9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91" w:rsidRDefault="0096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64D91" w:rsidTr="00964D9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91" w:rsidRDefault="00964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5,3</w:t>
            </w:r>
          </w:p>
        </w:tc>
      </w:tr>
      <w:tr w:rsidR="00964D91" w:rsidTr="00964D9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91" w:rsidRDefault="0096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964D91" w:rsidTr="00964D9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91" w:rsidRDefault="00964D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1926,8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D91" w:rsidRDefault="00964D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91" w:rsidRDefault="0096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2021 года расходы бюджета по муниципальной программе исполнены в сумме 840,9 тыс. рублей, что составляет 36,4 % уточненных годовых бюджетных назначений.</w:t>
      </w:r>
    </w:p>
    <w:p w:rsidR="00964D91" w:rsidRDefault="00964D91" w:rsidP="0096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</w:t>
      </w:r>
      <w:r w:rsidR="00273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273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73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2021-2023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964D91" w:rsidRDefault="00964D91" w:rsidP="00964D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582,9 тыс. рублей, или 43,4 % годовых плановых назначений;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–44,4 тыс. рублей, или 50</w:t>
      </w:r>
      <w:r w:rsidR="00273C2C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назначений;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 13,9 тыс. рублей, или 99,3 % плановых назначений;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61,9 тыс. рублей, или 35,8% плановых назначений;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1,9 тыс. рублей</w:t>
      </w:r>
      <w:r w:rsidR="00273C2C">
        <w:rPr>
          <w:rFonts w:ascii="Times New Roman" w:eastAsia="Calibri" w:hAnsi="Times New Roman" w:cs="Times New Roman"/>
          <w:sz w:val="28"/>
          <w:szCs w:val="28"/>
        </w:rPr>
        <w:t>, или 1,5 % плановых назначений.</w:t>
      </w:r>
    </w:p>
    <w:p w:rsidR="00964D91" w:rsidRPr="00273C2C" w:rsidRDefault="00964D91" w:rsidP="0096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2C"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135,9</w:t>
      </w:r>
      <w:r w:rsidRPr="00273C2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73C2C">
        <w:rPr>
          <w:rFonts w:ascii="Times New Roman" w:eastAsia="Calibri" w:hAnsi="Times New Roman" w:cs="Times New Roman"/>
          <w:sz w:val="28"/>
          <w:szCs w:val="28"/>
        </w:rPr>
        <w:t>:</w:t>
      </w:r>
      <w:r w:rsidRPr="00273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3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73C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="00273C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22,1 тыс.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и содержание мест захоронения (кладбищ) -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4,5 тыс. рублей;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культура -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93,3 тыс. рублей;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64D91" w:rsidRDefault="00964D91" w:rsidP="0096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273C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-16,0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64D91" w:rsidRDefault="00964D91" w:rsidP="00273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программы за 1 полугодие 2021 года </w:t>
      </w:r>
      <w:r w:rsidR="0027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составили 840,9 тыс. рублей, или 36,4 % годовых плановых назначений.</w:t>
      </w:r>
    </w:p>
    <w:p w:rsidR="00964D91" w:rsidRDefault="00273C2C" w:rsidP="00964D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64D91">
        <w:rPr>
          <w:rFonts w:ascii="Times New Roman" w:eastAsia="Calibri" w:hAnsi="Times New Roman" w:cs="Times New Roman"/>
          <w:sz w:val="28"/>
          <w:szCs w:val="28"/>
        </w:rPr>
        <w:t xml:space="preserve"> рамках непрограммной деятельности бюджета за 1 полугодие 2021 года расходы, утвержденные в сумме 3,0 тыс. рублей, исполнены – 0,0 тыс. рублей.</w:t>
      </w:r>
    </w:p>
    <w:p w:rsidR="00964D91" w:rsidRDefault="00964D91" w:rsidP="00964D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D1622" w:rsidRDefault="004D1622" w:rsidP="004D162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на 2021 год, бюджет первоначально был утвержден бездефицитным.</w:t>
      </w:r>
      <w:proofErr w:type="gramEnd"/>
    </w:p>
    <w:p w:rsidR="004D1622" w:rsidRDefault="004D1622" w:rsidP="004D162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редакции решения о бюджете на 2021 год от (28 .02.2021 года</w:t>
      </w:r>
      <w:r w:rsidR="0055167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381,4 тыс. рублей.</w:t>
      </w:r>
    </w:p>
    <w:p w:rsidR="004D1622" w:rsidRDefault="004D1622" w:rsidP="004D1622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2021 года, бюджет исполнен с дефицитом в сумме 143,6 тыс. рублей.</w:t>
      </w:r>
    </w:p>
    <w:p w:rsidR="004D1622" w:rsidRDefault="004D1622" w:rsidP="004D162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</w:t>
      </w:r>
      <w:r w:rsidR="009F4A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381,4 тыс. рублей, по состоянию на 1 июля 202</w:t>
      </w:r>
      <w:r w:rsidR="009F4A8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– 237,8 тыс. рублей.</w:t>
      </w:r>
    </w:p>
    <w:p w:rsidR="004D1622" w:rsidRDefault="004D1622" w:rsidP="004D162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44EE" w:rsidRDefault="002C44EE" w:rsidP="00603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31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D1069E" w:rsidRPr="000D1F4D" w:rsidRDefault="00D1069E" w:rsidP="00D1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D50031" w:rsidRPr="00574C60" w:rsidRDefault="00D50031" w:rsidP="00D50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1 полугодие 2021 года исполнена в сумме 697,3 тыс. рублей, или 36,1 % к утвержденным годовым назначениям. По сравнению с соответствующим уровнем прошлого года, доходы увеличились на 69,7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составил 11,1 процента. В структуре доходов бюджета удельный вес собственных доходов составил 79,7 %, что выше соответствующего периода прошлого года на 27,6 процентн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574C60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20,3 процента. Налоговые и </w:t>
      </w:r>
      <w:r w:rsidRPr="00574C60">
        <w:rPr>
          <w:rFonts w:ascii="Times New Roman" w:eastAsia="Calibri" w:hAnsi="Times New Roman" w:cs="Times New Roman"/>
          <w:sz w:val="28"/>
          <w:szCs w:val="28"/>
        </w:rPr>
        <w:lastRenderedPageBreak/>
        <w:t>неналоговые доходы бюджета в сравнении с отчетным периодом 2020 года увеличились на 20,1 %, объем безвозмездных поступлений снизился на 26,2 процента, или на 50,4 тыс. рублей.</w:t>
      </w:r>
    </w:p>
    <w:p w:rsidR="00677083" w:rsidRPr="00903D4B" w:rsidRDefault="00677083" w:rsidP="0067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4B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2311,3 тыс. рублей.  По сравнению с соответствующим уровнем прошлого года, плановые расходы увеличились на 566,4 тыс. рублей, темп роста составил 32,5 процента.</w:t>
      </w:r>
    </w:p>
    <w:p w:rsidR="00677083" w:rsidRPr="00903D4B" w:rsidRDefault="00677083" w:rsidP="0067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4B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1 полугодие 2021 года составило 840,9 тыс. рублей, что соответствует 36,4 % уточненной бюджетной росписи. К уровню расходов аналогичного периода прошлого года, расходы в абсолютном значении увеличились на 154,9 тыс. рублей, или на 22,6 процента.</w:t>
      </w:r>
    </w:p>
    <w:p w:rsidR="00C223F6" w:rsidRDefault="00C223F6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4E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31D7E">
        <w:rPr>
          <w:rFonts w:ascii="Times New Roman" w:eastAsia="Calibri" w:hAnsi="Times New Roman" w:cs="Times New Roman"/>
          <w:sz w:val="28"/>
          <w:szCs w:val="28"/>
        </w:rPr>
        <w:t>я</w:t>
      </w:r>
      <w:r w:rsidR="006F7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7B0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F7B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591EA8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F7291">
        <w:rPr>
          <w:rFonts w:ascii="Times New Roman" w:eastAsia="Calibri" w:hAnsi="Times New Roman" w:cs="Times New Roman"/>
          <w:sz w:val="28"/>
          <w:szCs w:val="28"/>
        </w:rPr>
        <w:t>2</w:t>
      </w:r>
      <w:r w:rsidR="00A151D6">
        <w:rPr>
          <w:rFonts w:ascii="Times New Roman" w:eastAsia="Calibri" w:hAnsi="Times New Roman" w:cs="Times New Roman"/>
          <w:sz w:val="28"/>
          <w:szCs w:val="28"/>
        </w:rPr>
        <w:t>1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07" w:rsidRDefault="00752E07" w:rsidP="000F483F">
      <w:pPr>
        <w:spacing w:after="0" w:line="240" w:lineRule="auto"/>
      </w:pPr>
      <w:r>
        <w:separator/>
      </w:r>
    </w:p>
  </w:endnote>
  <w:endnote w:type="continuationSeparator" w:id="0">
    <w:p w:rsidR="00752E07" w:rsidRDefault="00752E0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07" w:rsidRDefault="00752E07" w:rsidP="000F483F">
      <w:pPr>
        <w:spacing w:after="0" w:line="240" w:lineRule="auto"/>
      </w:pPr>
      <w:r>
        <w:separator/>
      </w:r>
    </w:p>
  </w:footnote>
  <w:footnote w:type="continuationSeparator" w:id="0">
    <w:p w:rsidR="00752E07" w:rsidRDefault="00752E0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B7C1C" w:rsidRDefault="001B7C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7C1C" w:rsidRDefault="001B7C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C72AD"/>
    <w:multiLevelType w:val="hybridMultilevel"/>
    <w:tmpl w:val="53EA9ED8"/>
    <w:lvl w:ilvl="0" w:tplc="2BC6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37EF8"/>
    <w:rsid w:val="00052D75"/>
    <w:rsid w:val="000613AD"/>
    <w:rsid w:val="00070361"/>
    <w:rsid w:val="00073377"/>
    <w:rsid w:val="00091FB9"/>
    <w:rsid w:val="00094997"/>
    <w:rsid w:val="000B4C5D"/>
    <w:rsid w:val="000B597B"/>
    <w:rsid w:val="000C0DF5"/>
    <w:rsid w:val="000C266D"/>
    <w:rsid w:val="000C4EFD"/>
    <w:rsid w:val="000C5DFE"/>
    <w:rsid w:val="000D1F4D"/>
    <w:rsid w:val="000D2CDD"/>
    <w:rsid w:val="000D559A"/>
    <w:rsid w:val="000E230E"/>
    <w:rsid w:val="000E2D4F"/>
    <w:rsid w:val="000F275B"/>
    <w:rsid w:val="000F483F"/>
    <w:rsid w:val="0011250B"/>
    <w:rsid w:val="00114F6D"/>
    <w:rsid w:val="00115048"/>
    <w:rsid w:val="00122C6B"/>
    <w:rsid w:val="00124072"/>
    <w:rsid w:val="00135917"/>
    <w:rsid w:val="00141FAC"/>
    <w:rsid w:val="00145964"/>
    <w:rsid w:val="00150100"/>
    <w:rsid w:val="0015061E"/>
    <w:rsid w:val="001522C6"/>
    <w:rsid w:val="00162ABF"/>
    <w:rsid w:val="001638B6"/>
    <w:rsid w:val="001662A0"/>
    <w:rsid w:val="0018646A"/>
    <w:rsid w:val="0018745A"/>
    <w:rsid w:val="0019070D"/>
    <w:rsid w:val="001A7071"/>
    <w:rsid w:val="001B0493"/>
    <w:rsid w:val="001B7C1C"/>
    <w:rsid w:val="001C4D4A"/>
    <w:rsid w:val="001D014A"/>
    <w:rsid w:val="001D0294"/>
    <w:rsid w:val="001D1C02"/>
    <w:rsid w:val="001D358E"/>
    <w:rsid w:val="001D3B42"/>
    <w:rsid w:val="001E565E"/>
    <w:rsid w:val="001F1C45"/>
    <w:rsid w:val="002072A1"/>
    <w:rsid w:val="002134E8"/>
    <w:rsid w:val="002238D7"/>
    <w:rsid w:val="00246502"/>
    <w:rsid w:val="00250338"/>
    <w:rsid w:val="00250B30"/>
    <w:rsid w:val="00253B44"/>
    <w:rsid w:val="002557AF"/>
    <w:rsid w:val="00264C74"/>
    <w:rsid w:val="002669DE"/>
    <w:rsid w:val="00273C2C"/>
    <w:rsid w:val="00274DDE"/>
    <w:rsid w:val="00277787"/>
    <w:rsid w:val="00287CEB"/>
    <w:rsid w:val="00290424"/>
    <w:rsid w:val="00291204"/>
    <w:rsid w:val="002A4E2D"/>
    <w:rsid w:val="002C41BB"/>
    <w:rsid w:val="002C44EE"/>
    <w:rsid w:val="002D36E1"/>
    <w:rsid w:val="002D7E30"/>
    <w:rsid w:val="002E38AD"/>
    <w:rsid w:val="002F1199"/>
    <w:rsid w:val="002F3857"/>
    <w:rsid w:val="0031157B"/>
    <w:rsid w:val="00317D69"/>
    <w:rsid w:val="00332422"/>
    <w:rsid w:val="00335D3A"/>
    <w:rsid w:val="00336F61"/>
    <w:rsid w:val="0034131B"/>
    <w:rsid w:val="00341B16"/>
    <w:rsid w:val="00352B6B"/>
    <w:rsid w:val="00362656"/>
    <w:rsid w:val="00370E8C"/>
    <w:rsid w:val="00373BD5"/>
    <w:rsid w:val="00383632"/>
    <w:rsid w:val="0038426A"/>
    <w:rsid w:val="00391A8E"/>
    <w:rsid w:val="003A3BB3"/>
    <w:rsid w:val="003A4108"/>
    <w:rsid w:val="003B6F51"/>
    <w:rsid w:val="003E591B"/>
    <w:rsid w:val="003F6066"/>
    <w:rsid w:val="003F667E"/>
    <w:rsid w:val="003F6E52"/>
    <w:rsid w:val="00403420"/>
    <w:rsid w:val="00403690"/>
    <w:rsid w:val="00416668"/>
    <w:rsid w:val="00416DFF"/>
    <w:rsid w:val="00427AF9"/>
    <w:rsid w:val="004323E2"/>
    <w:rsid w:val="00440503"/>
    <w:rsid w:val="00443635"/>
    <w:rsid w:val="00463AC9"/>
    <w:rsid w:val="00467E90"/>
    <w:rsid w:val="00470FAF"/>
    <w:rsid w:val="00486E99"/>
    <w:rsid w:val="004A18B3"/>
    <w:rsid w:val="004A1D21"/>
    <w:rsid w:val="004A5EE5"/>
    <w:rsid w:val="004A7113"/>
    <w:rsid w:val="004B0EA1"/>
    <w:rsid w:val="004B5AC0"/>
    <w:rsid w:val="004B7D2E"/>
    <w:rsid w:val="004D1622"/>
    <w:rsid w:val="004D2D92"/>
    <w:rsid w:val="004D415B"/>
    <w:rsid w:val="004F2505"/>
    <w:rsid w:val="004F4710"/>
    <w:rsid w:val="004F67B0"/>
    <w:rsid w:val="00503C69"/>
    <w:rsid w:val="005244C2"/>
    <w:rsid w:val="00530D41"/>
    <w:rsid w:val="00531B13"/>
    <w:rsid w:val="00533E74"/>
    <w:rsid w:val="00540F7D"/>
    <w:rsid w:val="0054482B"/>
    <w:rsid w:val="00551674"/>
    <w:rsid w:val="00563066"/>
    <w:rsid w:val="00564880"/>
    <w:rsid w:val="005649A8"/>
    <w:rsid w:val="00574C60"/>
    <w:rsid w:val="00577F2A"/>
    <w:rsid w:val="00583486"/>
    <w:rsid w:val="00585AAC"/>
    <w:rsid w:val="00591DD5"/>
    <w:rsid w:val="00591EA8"/>
    <w:rsid w:val="005A1E8E"/>
    <w:rsid w:val="005A5D76"/>
    <w:rsid w:val="005B04BB"/>
    <w:rsid w:val="005C1EB7"/>
    <w:rsid w:val="005C3192"/>
    <w:rsid w:val="005D384A"/>
    <w:rsid w:val="005D7694"/>
    <w:rsid w:val="00603318"/>
    <w:rsid w:val="0060386C"/>
    <w:rsid w:val="00610066"/>
    <w:rsid w:val="0061514D"/>
    <w:rsid w:val="00643C48"/>
    <w:rsid w:val="00651D94"/>
    <w:rsid w:val="006700C4"/>
    <w:rsid w:val="00677083"/>
    <w:rsid w:val="00681464"/>
    <w:rsid w:val="00693A42"/>
    <w:rsid w:val="00694A42"/>
    <w:rsid w:val="0069714A"/>
    <w:rsid w:val="006B1EA2"/>
    <w:rsid w:val="006B5FFE"/>
    <w:rsid w:val="006C1002"/>
    <w:rsid w:val="006C6E3F"/>
    <w:rsid w:val="006C6E55"/>
    <w:rsid w:val="006F0881"/>
    <w:rsid w:val="006F092F"/>
    <w:rsid w:val="006F2D00"/>
    <w:rsid w:val="006F5E5A"/>
    <w:rsid w:val="006F7B03"/>
    <w:rsid w:val="00702C66"/>
    <w:rsid w:val="007049C0"/>
    <w:rsid w:val="00710107"/>
    <w:rsid w:val="00713C0E"/>
    <w:rsid w:val="00716D21"/>
    <w:rsid w:val="00730F95"/>
    <w:rsid w:val="007356CC"/>
    <w:rsid w:val="00743371"/>
    <w:rsid w:val="00752E07"/>
    <w:rsid w:val="007548FE"/>
    <w:rsid w:val="007572E1"/>
    <w:rsid w:val="00760EF1"/>
    <w:rsid w:val="00770A4A"/>
    <w:rsid w:val="00774C34"/>
    <w:rsid w:val="00776F2A"/>
    <w:rsid w:val="007856F5"/>
    <w:rsid w:val="00785EF1"/>
    <w:rsid w:val="00795732"/>
    <w:rsid w:val="007A1E51"/>
    <w:rsid w:val="007A608C"/>
    <w:rsid w:val="007B5129"/>
    <w:rsid w:val="007B710E"/>
    <w:rsid w:val="007C26E5"/>
    <w:rsid w:val="007C3344"/>
    <w:rsid w:val="007D02AD"/>
    <w:rsid w:val="007D1272"/>
    <w:rsid w:val="007F3354"/>
    <w:rsid w:val="007F54BE"/>
    <w:rsid w:val="008063BC"/>
    <w:rsid w:val="00807F77"/>
    <w:rsid w:val="00816572"/>
    <w:rsid w:val="008177FA"/>
    <w:rsid w:val="0083335C"/>
    <w:rsid w:val="008361D1"/>
    <w:rsid w:val="00840250"/>
    <w:rsid w:val="0085715F"/>
    <w:rsid w:val="0086069E"/>
    <w:rsid w:val="008678F3"/>
    <w:rsid w:val="00891734"/>
    <w:rsid w:val="00897E04"/>
    <w:rsid w:val="008A1739"/>
    <w:rsid w:val="008A3C79"/>
    <w:rsid w:val="008A7C7B"/>
    <w:rsid w:val="008B364D"/>
    <w:rsid w:val="008B4E26"/>
    <w:rsid w:val="008C092D"/>
    <w:rsid w:val="008C3A1D"/>
    <w:rsid w:val="008E02DB"/>
    <w:rsid w:val="008F271E"/>
    <w:rsid w:val="008F4224"/>
    <w:rsid w:val="008F6477"/>
    <w:rsid w:val="00903D4B"/>
    <w:rsid w:val="00911FAA"/>
    <w:rsid w:val="0091204D"/>
    <w:rsid w:val="009158AA"/>
    <w:rsid w:val="009158EF"/>
    <w:rsid w:val="00917FF4"/>
    <w:rsid w:val="00927B73"/>
    <w:rsid w:val="00930924"/>
    <w:rsid w:val="00931D7E"/>
    <w:rsid w:val="00936D39"/>
    <w:rsid w:val="00940776"/>
    <w:rsid w:val="0095766B"/>
    <w:rsid w:val="00964D91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C3CF3"/>
    <w:rsid w:val="009D2CBA"/>
    <w:rsid w:val="009D526E"/>
    <w:rsid w:val="009D763B"/>
    <w:rsid w:val="009F449B"/>
    <w:rsid w:val="009F4A8A"/>
    <w:rsid w:val="009F7513"/>
    <w:rsid w:val="00A01237"/>
    <w:rsid w:val="00A151D6"/>
    <w:rsid w:val="00A16A83"/>
    <w:rsid w:val="00A21E38"/>
    <w:rsid w:val="00A2393C"/>
    <w:rsid w:val="00A35C3E"/>
    <w:rsid w:val="00A44F6C"/>
    <w:rsid w:val="00A45CB5"/>
    <w:rsid w:val="00A47937"/>
    <w:rsid w:val="00A5377B"/>
    <w:rsid w:val="00A54231"/>
    <w:rsid w:val="00A71074"/>
    <w:rsid w:val="00A712D4"/>
    <w:rsid w:val="00A71CC7"/>
    <w:rsid w:val="00A71E16"/>
    <w:rsid w:val="00A7388E"/>
    <w:rsid w:val="00A81117"/>
    <w:rsid w:val="00A8683B"/>
    <w:rsid w:val="00A93948"/>
    <w:rsid w:val="00A96D62"/>
    <w:rsid w:val="00AA1A36"/>
    <w:rsid w:val="00AB411D"/>
    <w:rsid w:val="00AB7F5E"/>
    <w:rsid w:val="00AD0AA0"/>
    <w:rsid w:val="00AD3295"/>
    <w:rsid w:val="00AD6804"/>
    <w:rsid w:val="00AE0D60"/>
    <w:rsid w:val="00AE447B"/>
    <w:rsid w:val="00B01813"/>
    <w:rsid w:val="00B06066"/>
    <w:rsid w:val="00B11B4A"/>
    <w:rsid w:val="00B13188"/>
    <w:rsid w:val="00B15D83"/>
    <w:rsid w:val="00B205F5"/>
    <w:rsid w:val="00B21AEB"/>
    <w:rsid w:val="00B27BAF"/>
    <w:rsid w:val="00B32645"/>
    <w:rsid w:val="00B36F86"/>
    <w:rsid w:val="00B43857"/>
    <w:rsid w:val="00B47C9B"/>
    <w:rsid w:val="00B553A7"/>
    <w:rsid w:val="00B64DEB"/>
    <w:rsid w:val="00B70ADF"/>
    <w:rsid w:val="00B71750"/>
    <w:rsid w:val="00B74B18"/>
    <w:rsid w:val="00B81CA4"/>
    <w:rsid w:val="00B860EE"/>
    <w:rsid w:val="00B94E0D"/>
    <w:rsid w:val="00B95A8B"/>
    <w:rsid w:val="00B963CA"/>
    <w:rsid w:val="00BA5149"/>
    <w:rsid w:val="00BB2042"/>
    <w:rsid w:val="00BD2677"/>
    <w:rsid w:val="00BE176A"/>
    <w:rsid w:val="00BE2F28"/>
    <w:rsid w:val="00C01FA1"/>
    <w:rsid w:val="00C02BF7"/>
    <w:rsid w:val="00C11374"/>
    <w:rsid w:val="00C1668F"/>
    <w:rsid w:val="00C223F6"/>
    <w:rsid w:val="00C263AF"/>
    <w:rsid w:val="00C269A1"/>
    <w:rsid w:val="00C37DA6"/>
    <w:rsid w:val="00C5489F"/>
    <w:rsid w:val="00C61DF7"/>
    <w:rsid w:val="00C64700"/>
    <w:rsid w:val="00C714B4"/>
    <w:rsid w:val="00C73007"/>
    <w:rsid w:val="00C755B0"/>
    <w:rsid w:val="00C83433"/>
    <w:rsid w:val="00C97AA7"/>
    <w:rsid w:val="00CE7D35"/>
    <w:rsid w:val="00D059A7"/>
    <w:rsid w:val="00D06C9B"/>
    <w:rsid w:val="00D1069E"/>
    <w:rsid w:val="00D128B2"/>
    <w:rsid w:val="00D1364E"/>
    <w:rsid w:val="00D22C4E"/>
    <w:rsid w:val="00D22E0D"/>
    <w:rsid w:val="00D35F61"/>
    <w:rsid w:val="00D439D3"/>
    <w:rsid w:val="00D50031"/>
    <w:rsid w:val="00D52706"/>
    <w:rsid w:val="00D64834"/>
    <w:rsid w:val="00D655A9"/>
    <w:rsid w:val="00D65EBE"/>
    <w:rsid w:val="00D77278"/>
    <w:rsid w:val="00D8332B"/>
    <w:rsid w:val="00D9116F"/>
    <w:rsid w:val="00D9128E"/>
    <w:rsid w:val="00D97D20"/>
    <w:rsid w:val="00DA2D98"/>
    <w:rsid w:val="00DA443B"/>
    <w:rsid w:val="00DB54C1"/>
    <w:rsid w:val="00DC1FB0"/>
    <w:rsid w:val="00DC2DB5"/>
    <w:rsid w:val="00DC3C8D"/>
    <w:rsid w:val="00DC3E7B"/>
    <w:rsid w:val="00DC68CA"/>
    <w:rsid w:val="00DD2501"/>
    <w:rsid w:val="00E07B56"/>
    <w:rsid w:val="00E11F21"/>
    <w:rsid w:val="00E16B5C"/>
    <w:rsid w:val="00E177C9"/>
    <w:rsid w:val="00E22E5D"/>
    <w:rsid w:val="00E2524A"/>
    <w:rsid w:val="00E26D47"/>
    <w:rsid w:val="00E32902"/>
    <w:rsid w:val="00E36702"/>
    <w:rsid w:val="00E40316"/>
    <w:rsid w:val="00E412F0"/>
    <w:rsid w:val="00E4303D"/>
    <w:rsid w:val="00E52553"/>
    <w:rsid w:val="00E566D1"/>
    <w:rsid w:val="00E868D2"/>
    <w:rsid w:val="00E876B9"/>
    <w:rsid w:val="00E91123"/>
    <w:rsid w:val="00E96717"/>
    <w:rsid w:val="00EA2B96"/>
    <w:rsid w:val="00EC530A"/>
    <w:rsid w:val="00ED09F9"/>
    <w:rsid w:val="00ED4242"/>
    <w:rsid w:val="00ED733A"/>
    <w:rsid w:val="00ED7E7F"/>
    <w:rsid w:val="00EE029E"/>
    <w:rsid w:val="00EE084B"/>
    <w:rsid w:val="00F047AA"/>
    <w:rsid w:val="00F06D36"/>
    <w:rsid w:val="00F125B1"/>
    <w:rsid w:val="00F3028F"/>
    <w:rsid w:val="00F40720"/>
    <w:rsid w:val="00F47F9A"/>
    <w:rsid w:val="00F50681"/>
    <w:rsid w:val="00F64F35"/>
    <w:rsid w:val="00F710DD"/>
    <w:rsid w:val="00F71BCD"/>
    <w:rsid w:val="00F7244D"/>
    <w:rsid w:val="00F75C3C"/>
    <w:rsid w:val="00F866C8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D4EA7"/>
    <w:rsid w:val="00FD76A9"/>
    <w:rsid w:val="00FE0CE0"/>
    <w:rsid w:val="00FE1985"/>
    <w:rsid w:val="00FE326F"/>
    <w:rsid w:val="00FE49AB"/>
    <w:rsid w:val="00FF2B95"/>
    <w:rsid w:val="00FF3BCF"/>
    <w:rsid w:val="00FF6D1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C1AF-FB89-4A7B-9115-B7B8932A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264</cp:revision>
  <cp:lastPrinted>2016-05-04T08:10:00Z</cp:lastPrinted>
  <dcterms:created xsi:type="dcterms:W3CDTF">2015-05-06T06:06:00Z</dcterms:created>
  <dcterms:modified xsi:type="dcterms:W3CDTF">2021-08-30T09:40:00Z</dcterms:modified>
</cp:coreProperties>
</file>