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363642">
      <w:pPr>
        <w:pStyle w:val="1"/>
      </w:pP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Тюнинско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proofErr w:type="spellStart"/>
      <w:r w:rsidR="00ED0691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40D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района Брянской области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8B6F96">
        <w:rPr>
          <w:rFonts w:ascii="Times New Roman" w:eastAsia="Calibri" w:hAnsi="Times New Roman" w:cs="Times New Roman"/>
          <w:b/>
          <w:sz w:val="28"/>
          <w:szCs w:val="28"/>
        </w:rPr>
        <w:t>9 месяцев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807E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1236F" w:rsidRPr="0041236F" w:rsidRDefault="00363642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E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94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6F"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06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7B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36F"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D2108" w:rsidRDefault="00FD2108" w:rsidP="00FD2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BE0BB2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807E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 финансовый год и плановый период», пунктом 1.2.</w:t>
      </w:r>
      <w:r w:rsidR="00875C6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0807E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6 от </w:t>
      </w:r>
      <w:r w:rsidR="000807EC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0807E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4F0A84" w:rsidRPr="004F0A84" w:rsidRDefault="00FD2108" w:rsidP="004F0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контроля</w:t>
      </w:r>
      <w:r w:rsidR="004F0A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D2108" w:rsidRDefault="00FD2108" w:rsidP="00FD2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</w:t>
      </w:r>
      <w:r w:rsidR="00401D9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</w:t>
      </w:r>
      <w:r w:rsidR="00875C60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401D9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4F0A84" w:rsidRPr="004F0A84" w:rsidRDefault="004F0A84" w:rsidP="004F0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F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девяти месяцев  2021 года бюджет </w:t>
      </w:r>
      <w:proofErr w:type="spellStart"/>
      <w:r w:rsidRPr="004F0A8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4F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F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F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исполнен по доходам в сумме 899,0 тыс. рублей, или 69,9% к утвержденному годовому плану, расходам – в сумме  922,7 тыс. рублей, или 70,3% к годовым назначениям уточненной бюджетной росписи, с превышением расходов над доходами в сумме  23,7 тыс. рублей.</w:t>
      </w:r>
      <w:proofErr w:type="gramEnd"/>
    </w:p>
    <w:p w:rsidR="004F0A84" w:rsidRDefault="004F0A84" w:rsidP="00FD2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CE0" w:rsidRDefault="007B513D" w:rsidP="00185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236F">
        <w:rPr>
          <w:rFonts w:ascii="Times New Roman" w:hAnsi="Times New Roman" w:cs="Times New Roman"/>
          <w:sz w:val="28"/>
          <w:szCs w:val="28"/>
        </w:rPr>
        <w:t xml:space="preserve"> </w:t>
      </w:r>
      <w:r w:rsidR="00401D9A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="00FE0CE0" w:rsidRPr="00401D9A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B1672" w:rsidRPr="00401D9A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FD2108" w:rsidRPr="00401D9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D2108" w:rsidRPr="00401D9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E0CE0" w:rsidRPr="00401D9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D2108" w:rsidRPr="00401D9A">
        <w:rPr>
          <w:rFonts w:ascii="Times New Roman" w:hAnsi="Times New Roman" w:cs="Times New Roman"/>
          <w:b/>
          <w:sz w:val="28"/>
          <w:szCs w:val="28"/>
        </w:rPr>
        <w:t>я</w:t>
      </w:r>
      <w:r w:rsidR="00702454" w:rsidRPr="00401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454" w:rsidRPr="00401D9A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DC16F7" w:rsidRPr="00401D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</w:t>
      </w:r>
      <w:r w:rsidR="0040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6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454" w:rsidRPr="00DC16F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E92C13" w:rsidRPr="00E92C13" w:rsidRDefault="00E92C13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за 9 месяцев 2021 года исполнена в сумме 899,0 тыс. рублей, или  69,9% к утвержденным годовым назначениям. По сравнению  с соответствующим уровнем прошлого года, доходы уменьшились  на 78,6 тыс. рублей, темп снижения составил </w:t>
      </w:r>
      <w:r w:rsidR="002D60DA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В структуре доходов бюджета удельный вес собственных доходов составил 40,9%, что выше соответствующего периода прошлого года на 10,4 процентн</w:t>
      </w:r>
      <w:r w:rsidR="002D60D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пункта. На долю безвозмездных поступлений приходится 59,1 процента. Налоговые и неналоговые доходы бюджета в сравнении с 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отчетным периодом 2020 года увеличились на 23,5%, объем безвозмездных поступлений  уменьшился на </w:t>
      </w:r>
      <w:r w:rsidR="002D60DA">
        <w:rPr>
          <w:rFonts w:ascii="Times New Roman" w:eastAsia="Times New Roman" w:hAnsi="Times New Roman" w:cs="Times New Roman"/>
          <w:sz w:val="28"/>
          <w:szCs w:val="28"/>
          <w:lang w:eastAsia="ru-RU"/>
        </w:rPr>
        <w:t>21,8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или на 148,4 тыс. рублей.</w:t>
      </w:r>
    </w:p>
    <w:p w:rsidR="00E92C13" w:rsidRPr="00E92C13" w:rsidRDefault="00E92C13" w:rsidP="00E92C13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367,2 тыс. рублей, или 85,0% к утвержденному годовому плану.</w:t>
      </w:r>
    </w:p>
    <w:p w:rsidR="00E92C13" w:rsidRPr="00E92C13" w:rsidRDefault="00E92C13" w:rsidP="00E92C13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Основные характеристики бюджета </w:t>
      </w:r>
      <w:proofErr w:type="spellStart"/>
      <w:r w:rsidRPr="00E92C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Тюнинского</w:t>
      </w:r>
      <w:proofErr w:type="spellEnd"/>
      <w:r w:rsidRPr="00E92C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</w:t>
      </w:r>
      <w:proofErr w:type="spellStart"/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</w:p>
    <w:p w:rsidR="00E92C13" w:rsidRPr="00E92C13" w:rsidRDefault="00E92C13" w:rsidP="00E92C13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 2020 -2021 годы                                                                                          </w:t>
      </w:r>
    </w:p>
    <w:p w:rsidR="00E92C13" w:rsidRPr="00E92C13" w:rsidRDefault="00E92C13" w:rsidP="00E92C1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E92C13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E92C13" w:rsidRPr="00E92C13" w:rsidTr="00E92C13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2021год</w:t>
            </w:r>
          </w:p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9 месяцев 2021 г, исполнение </w:t>
            </w:r>
          </w:p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9 месяцев 2020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2021 год </w:t>
            </w:r>
            <w:proofErr w:type="gramStart"/>
            <w:r w:rsidRPr="00E92C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</w:p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2020 году,</w:t>
            </w:r>
          </w:p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Процент исполнения </w:t>
            </w:r>
          </w:p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9 месяцев к плану 2021 г</w:t>
            </w:r>
          </w:p>
        </w:tc>
      </w:tr>
      <w:tr w:rsidR="00E92C13" w:rsidRPr="00E92C13" w:rsidTr="00E92C1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Доходы бюджета всего, в </w:t>
            </w:r>
            <w:proofErr w:type="spellStart"/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977,6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91,9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69,9</w:t>
            </w:r>
          </w:p>
        </w:tc>
      </w:tr>
      <w:tr w:rsidR="00E92C13" w:rsidRPr="00E92C13" w:rsidTr="00E92C13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Налоговые и неналоговые доходы, в </w:t>
            </w:r>
            <w:proofErr w:type="spellStart"/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297,4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85,0</w:t>
            </w:r>
          </w:p>
        </w:tc>
      </w:tr>
      <w:tr w:rsidR="00E92C13" w:rsidRPr="00E92C13" w:rsidTr="00E92C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297,4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85,0</w:t>
            </w:r>
          </w:p>
        </w:tc>
      </w:tr>
      <w:tr w:rsidR="00E92C13" w:rsidRPr="00E92C13" w:rsidTr="00E92C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31,7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95,9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55,3</w:t>
            </w:r>
          </w:p>
        </w:tc>
      </w:tr>
      <w:tr w:rsidR="00E92C13" w:rsidRPr="00E92C13" w:rsidTr="00E92C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1,1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54,5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</w:tr>
      <w:tr w:rsidR="00E92C13" w:rsidRPr="00E92C13" w:rsidTr="00E92C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336,2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264,6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127,1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93,4</w:t>
            </w:r>
          </w:p>
        </w:tc>
      </w:tr>
      <w:tr w:rsidR="00E92C13" w:rsidRPr="00E92C13" w:rsidTr="00E92C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E92C13" w:rsidRPr="00E92C13" w:rsidTr="00E92C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92C13" w:rsidRPr="00E92C13" w:rsidTr="00E92C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E92C13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E92C13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E92C13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3" w:rsidRPr="00E92C13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3" w:rsidRPr="00E92C13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E92C13" w:rsidRPr="00E92C13" w:rsidTr="00E92C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Безвозмездные поступления, в </w:t>
            </w:r>
            <w:proofErr w:type="spellStart"/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680,2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62,3</w:t>
            </w:r>
          </w:p>
        </w:tc>
      </w:tr>
      <w:tr w:rsidR="00E92C13" w:rsidRPr="00E92C13" w:rsidTr="00E92C13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464,1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619,5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74,9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60,7</w:t>
            </w:r>
          </w:p>
        </w:tc>
      </w:tr>
      <w:tr w:rsidR="00E92C13" w:rsidRPr="00E92C13" w:rsidTr="00E92C1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E92C13" w:rsidRPr="00E92C13" w:rsidTr="00E92C1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60,7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111,5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>76,2</w:t>
            </w:r>
          </w:p>
        </w:tc>
      </w:tr>
      <w:tr w:rsidR="00E92C13" w:rsidRPr="00E92C13" w:rsidTr="00E92C13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lang w:eastAsia="ru-RU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3" w:rsidRPr="002D60DA" w:rsidRDefault="002D60DA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E92C13" w:rsidRPr="00E92C13" w:rsidTr="00E92C1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999,5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70,3</w:t>
            </w:r>
          </w:p>
        </w:tc>
      </w:tr>
      <w:tr w:rsidR="00E92C13" w:rsidRPr="00E92C13" w:rsidTr="00E92C13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Дефицит</w:t>
            </w:r>
            <w:proofErr w:type="gramStart"/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(-) / </w:t>
            </w:r>
            <w:proofErr w:type="gramEnd"/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2C13" w:rsidRPr="00E92C13" w:rsidRDefault="00E92C13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2C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-21,9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3" w:rsidRPr="00BC08E8" w:rsidRDefault="00BC08E8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3" w:rsidRPr="00BC08E8" w:rsidRDefault="00BC08E8" w:rsidP="00E9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90,8</w:t>
            </w:r>
          </w:p>
        </w:tc>
      </w:tr>
    </w:tbl>
    <w:p w:rsidR="00E92C13" w:rsidRPr="00E92C13" w:rsidRDefault="00E92C13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C13" w:rsidRPr="00DA3EF1" w:rsidRDefault="00DA3EF1" w:rsidP="00DA3EF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2C13" w:rsidRPr="00DA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доходы</w:t>
      </w:r>
    </w:p>
    <w:p w:rsidR="00E92C13" w:rsidRPr="00E92C13" w:rsidRDefault="00E92C13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долю налоговых доходов в структуре собственных доходов бюджета приходится 100</w:t>
      </w:r>
      <w:r w:rsidR="002D348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 В абсолютном выражении поступления в бюджет составили 367,2</w:t>
      </w:r>
      <w:r w:rsidR="002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Основным налогом, которым сформирована доходная часть бюджета за 9 месяцев 2021 года, 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налог на землю. На его долю приходится 91,6% поступивших налоговых доходов.</w:t>
      </w:r>
    </w:p>
    <w:p w:rsidR="00E92C13" w:rsidRPr="00E92C13" w:rsidRDefault="00E92C13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бюджет в сумме 30,4 тыс. рублей, годовые плановые назначения исполнены на 55,3%, доля в собственных доходах составляет 8,3%, уменьшились по сравнению с уровнем прошлого года на 1,3</w:t>
      </w:r>
      <w:r w:rsidR="002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К соответствующему периоду 2020 года темп  снижения составил </w:t>
      </w:r>
      <w:r w:rsidR="002D348E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E92C13" w:rsidRPr="00E92C13" w:rsidRDefault="00E92C13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долю </w:t>
      </w:r>
      <w:r w:rsidRPr="00E92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налога на имущество физических лиц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приходится 0,2% налоговых доходов. Объем поступлений составил 0,6 тыс. рублей, или 3,5% годовых плановых назначений.  По сравнению с аналогичным периодом прошлого года, поступления  уменьшились   на 0,5тыс. рублей.</w:t>
      </w:r>
    </w:p>
    <w:p w:rsidR="00E92C13" w:rsidRPr="00E92C13" w:rsidRDefault="00E92C13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поступления </w:t>
      </w:r>
      <w:r w:rsidRPr="00E92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земельного налога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336,2 тыс. рублей, или 93,4% годовых плановых назначений. Темп </w:t>
      </w:r>
      <w:r w:rsidR="002D3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периоду прошлого года – 27,1 процента.</w:t>
      </w:r>
    </w:p>
    <w:p w:rsidR="00E92C13" w:rsidRPr="00E92C13" w:rsidRDefault="00E92C13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C13" w:rsidRPr="00E92C13" w:rsidRDefault="00DA3EF1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2C13" w:rsidRPr="00E9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Неналоговые доходы</w:t>
      </w:r>
    </w:p>
    <w:p w:rsidR="00E92C13" w:rsidRDefault="00E92C13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не </w:t>
      </w:r>
      <w:r w:rsidR="006C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поступали и не 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запланированы на 2021 год.</w:t>
      </w:r>
    </w:p>
    <w:p w:rsidR="00DA3EF1" w:rsidRPr="00E92C13" w:rsidRDefault="00DA3EF1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C13" w:rsidRPr="00E92C13" w:rsidRDefault="00DA3EF1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2C13" w:rsidRPr="00E9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Безвозмездные поступления</w:t>
      </w:r>
    </w:p>
    <w:p w:rsidR="00E92C13" w:rsidRPr="00E92C13" w:rsidRDefault="00E92C13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2021 года кассовое исполнение безвозмездных поступлений составило 531,8 тыс. рублей, или 62,3% утвержденных годовых назначений. По сравнению с аналогичным периодом 2020 года, общий объем безвозмездных поступлений  уменьшился на </w:t>
      </w:r>
      <w:r w:rsidR="00B42D4F">
        <w:rPr>
          <w:rFonts w:ascii="Times New Roman" w:eastAsia="Times New Roman" w:hAnsi="Times New Roman" w:cs="Times New Roman"/>
          <w:sz w:val="28"/>
          <w:szCs w:val="28"/>
          <w:lang w:eastAsia="ru-RU"/>
        </w:rPr>
        <w:t>21,8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или на 148,4 тыс. рублей.</w:t>
      </w:r>
    </w:p>
    <w:p w:rsidR="00E92C13" w:rsidRPr="00E92C13" w:rsidRDefault="00E92C13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полученных </w:t>
      </w:r>
      <w:r w:rsidRPr="00E92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дотаций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464,1тыс. рублей, или 60,7% от годового плана.</w:t>
      </w:r>
    </w:p>
    <w:p w:rsidR="00E92C13" w:rsidRPr="00E92C13" w:rsidRDefault="00E92C13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на выравнивание бюджетной обеспеченности за отчетный период исполнены в сумме 35,2 тыс. рублей, или  74,9% утвержденных годовых назначений. </w:t>
      </w:r>
    </w:p>
    <w:p w:rsidR="00E92C13" w:rsidRPr="00E92C13" w:rsidRDefault="00E92C13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поддержку мер по обеспечению сбалансированности бюджетов за отчетный период исполнены в сумме 428,9 тыс. рублей, или  59,7% утвержденных годовых назначений.</w:t>
      </w:r>
    </w:p>
    <w:p w:rsidR="00E92C13" w:rsidRDefault="00E92C13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Субвенции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поступили в сумме 67,7 тыс. рублей, что составило 76,2% от плана и 111,5% к уровню 2020 года.</w:t>
      </w:r>
    </w:p>
    <w:p w:rsidR="00DA3EF1" w:rsidRPr="00E92C13" w:rsidRDefault="00DA3EF1" w:rsidP="00E9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1" w:rsidRPr="00DA3EF1" w:rsidRDefault="00DA3EF1" w:rsidP="00DA3E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5377B" w:rsidRPr="00DA3EF1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F458AC" w:rsidRPr="00DA3EF1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B806D3" w:rsidRPr="00DA3EF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5377B" w:rsidRPr="00DA3EF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806D3" w:rsidRPr="00DA3EF1">
        <w:rPr>
          <w:rFonts w:ascii="Times New Roman" w:hAnsi="Times New Roman" w:cs="Times New Roman"/>
          <w:b/>
          <w:sz w:val="28"/>
          <w:szCs w:val="28"/>
        </w:rPr>
        <w:t>го</w:t>
      </w:r>
      <w:r w:rsidR="000555E5" w:rsidRPr="00DA3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066" w:rsidRPr="00DA3EF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B806D3" w:rsidRPr="00DA3EF1">
        <w:rPr>
          <w:rFonts w:ascii="Times New Roman" w:hAnsi="Times New Roman" w:cs="Times New Roman"/>
          <w:b/>
          <w:sz w:val="28"/>
          <w:szCs w:val="28"/>
        </w:rPr>
        <w:t>я</w:t>
      </w:r>
      <w:r w:rsidR="00DF1752" w:rsidRPr="00DA3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752" w:rsidRPr="00DA3EF1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DF1752" w:rsidRPr="00DA3E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</w:t>
      </w:r>
      <w:r w:rsidR="000555E5" w:rsidRPr="00DA3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752" w:rsidRPr="00DA3E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55E5" w:rsidRPr="00DA3EF1">
        <w:rPr>
          <w:rFonts w:ascii="Times New Roman" w:hAnsi="Times New Roman" w:cs="Times New Roman"/>
          <w:b/>
          <w:sz w:val="28"/>
          <w:szCs w:val="28"/>
        </w:rPr>
        <w:t>о</w:t>
      </w:r>
      <w:r w:rsidR="00DF1752" w:rsidRPr="00DA3EF1">
        <w:rPr>
          <w:rFonts w:ascii="Times New Roman" w:hAnsi="Times New Roman" w:cs="Times New Roman"/>
          <w:b/>
          <w:sz w:val="28"/>
          <w:szCs w:val="28"/>
        </w:rPr>
        <w:t>бласти</w:t>
      </w:r>
    </w:p>
    <w:p w:rsidR="00DA3EF1" w:rsidRPr="00DA3EF1" w:rsidRDefault="00DA3EF1" w:rsidP="00DA3E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расходов, утвержденный решением о бюджете на 2021 год, составляет 1311,9 тыс. рублей.  По сравнению  с соответствующим уровнем прошлого года, расходы уменьшились на 1113,1 тыс. рублей, темп снижения  составил </w:t>
      </w:r>
      <w:r w:rsidR="00B42D4F">
        <w:rPr>
          <w:rFonts w:ascii="Times New Roman" w:eastAsia="Times New Roman" w:hAnsi="Times New Roman" w:cs="Times New Roman"/>
          <w:sz w:val="28"/>
          <w:szCs w:val="28"/>
          <w:lang w:eastAsia="ru-RU"/>
        </w:rPr>
        <w:t>45,5</w:t>
      </w:r>
      <w:r w:rsidRPr="00DA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DA3EF1" w:rsidRPr="00DA3EF1" w:rsidRDefault="00DA3EF1" w:rsidP="00DA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расходов бюджета за 9 месяцев 2021 год составило 922,7 тыс. рублей, что соответствует 70,3% уточненной бюджетной росписи. К уровню расходов аналогичного периода прошлого года, расходы в абсолютном значении  уменьшились на 76,8 тыс. рублей, или на </w:t>
      </w:r>
      <w:r w:rsidR="00B42D4F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Pr="00DA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DA3EF1" w:rsidRPr="00DA3EF1" w:rsidRDefault="00DA3EF1" w:rsidP="00DA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1" w:rsidRPr="00A17852" w:rsidRDefault="00DA3EF1" w:rsidP="00DA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3.1</w:t>
      </w:r>
      <w:r w:rsidRPr="00A1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исполнения расходов по разделам и подразделам бюджетной классификации расходов бюджетов 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9 месяцев  2021 год осуществлялось по 4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8</w:t>
      </w:r>
      <w:r w:rsidR="007758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8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  <w:proofErr w:type="gramStart"/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разделов бюджетной классификации расходов из 4 разделов,  3 раздела исполнены от 17,5% до 70,2%   к утвержденным по уточненной бюджетной росписи объемам расходов.</w:t>
      </w:r>
      <w:proofErr w:type="gramEnd"/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DC" w:rsidRPr="00BF49DC" w:rsidRDefault="00BF49DC" w:rsidP="00BF49DC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BF49DC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BF49DC" w:rsidRPr="00BF49DC" w:rsidTr="00BF49D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2020 г</w:t>
            </w:r>
          </w:p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</w:t>
            </w:r>
          </w:p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 2021 г</w:t>
            </w:r>
          </w:p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2021/2020</w:t>
            </w:r>
          </w:p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BF49DC" w:rsidRPr="00BF49DC" w:rsidTr="00BF49D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848,0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1006,6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819,6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BF49DC" w:rsidRPr="00BF49DC" w:rsidTr="00BF49D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BF49DC" w:rsidRPr="00BF49DC" w:rsidTr="00BF49D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F49DC" w:rsidRPr="00BF49DC" w:rsidTr="00BF49D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</w:tr>
      <w:tr w:rsidR="00BF49DC" w:rsidRPr="00BF49DC" w:rsidTr="00BF49D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BF49DC" w:rsidRPr="00BF49DC" w:rsidTr="00BF49D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49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DC" w:rsidRPr="00BF49DC" w:rsidRDefault="00B42D4F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DC" w:rsidRPr="00BF49DC" w:rsidRDefault="00B42D4F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DC" w:rsidRPr="00BF49DC" w:rsidRDefault="00B42D4F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DC" w:rsidRPr="00BF49DC" w:rsidRDefault="00B42D4F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DC" w:rsidRPr="00BF49DC" w:rsidRDefault="00B42D4F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F49DC" w:rsidRPr="00BF49DC" w:rsidTr="00BF49D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DC" w:rsidRPr="00BF49DC" w:rsidRDefault="00B42D4F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DC" w:rsidRPr="00BF49DC" w:rsidRDefault="00B42D4F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DC" w:rsidRPr="00BF49DC" w:rsidRDefault="00B42D4F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DC" w:rsidRPr="00BF49DC" w:rsidRDefault="00B42D4F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DC" w:rsidRPr="00BF49DC" w:rsidRDefault="00B42D4F" w:rsidP="00BF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F49DC" w:rsidRPr="00BF49DC" w:rsidTr="00BF49D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C" w:rsidRPr="00BF49DC" w:rsidRDefault="00BF49DC" w:rsidP="00BF49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b/>
                <w:lang w:eastAsia="ru-RU"/>
              </w:rPr>
              <w:t>999,5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b/>
                <w:lang w:eastAsia="ru-RU"/>
              </w:rPr>
              <w:t>1311,9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b/>
                <w:lang w:eastAsia="ru-RU"/>
              </w:rPr>
              <w:t>922,7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b/>
                <w:lang w:eastAsia="ru-RU"/>
              </w:rPr>
              <w:t>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DC" w:rsidRPr="00BF49DC" w:rsidRDefault="00BF49DC" w:rsidP="00BF49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9DC">
              <w:rPr>
                <w:rFonts w:ascii="Times New Roman" w:eastAsia="Times New Roman" w:hAnsi="Times New Roman" w:cs="Times New Roman"/>
                <w:b/>
                <w:lang w:eastAsia="ru-RU"/>
              </w:rPr>
              <w:t>92,3</w:t>
            </w:r>
          </w:p>
        </w:tc>
      </w:tr>
    </w:tbl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разделу, подразделу – 0111 «Резервный фонд», кассовое исполнение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BF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«Общегосударственные расходы»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2021 года исполнены в сумме 819,6 тыс. рублей, или 81,4 % к утвержденной  бюджетной росписи. Доля расходов по разделу в общей структуре расходов бюджета  составила 88,8 процент</w:t>
      </w:r>
      <w:r w:rsidR="000A7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отмечено снижение объема кассовых расходов к аналогичному периоду 2020 года на </w:t>
      </w:r>
      <w:r w:rsidR="000A7BF8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0A7BF8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содержание аппарата сельской администрации за 9 месяцев 2021 года составляют:</w:t>
      </w:r>
    </w:p>
    <w:p w:rsidR="000A7BF8" w:rsidRDefault="000A7BF8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9DC"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зарплату с начислениями главы  –303,1 тыс. рублей,  за аналогичный период  2020 года – 322,5тыс. рублей; </w:t>
      </w:r>
    </w:p>
    <w:p w:rsidR="000A7BF8" w:rsidRDefault="000A7BF8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49DC"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главного бухгалтера  с начислениями – 186,8тыс. рублей,  за аналогичный период  2020 года –  186,1 тыс. рублей; </w:t>
      </w:r>
    </w:p>
    <w:p w:rsidR="000A7BF8" w:rsidRDefault="000A7BF8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49DC"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специалиста  с начислениями – 172,9 тыс. рублей,  за аналогичный период 2020 года –163,7 тыс. рублей; </w:t>
      </w:r>
    </w:p>
    <w:p w:rsidR="00BF49DC" w:rsidRPr="00BF49DC" w:rsidRDefault="000A7BF8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49DC"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зарплату обслуживающего персонала  (уборщицы)  с начислениями –35,3тыс. рублей,  за аналогичный  период 2020 года – 33,7 тыс. рублей.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административных помещений (электроэнергия, газ</w:t>
      </w:r>
      <w:proofErr w:type="gramStart"/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 и т. д – 0,3 тыс. рублей, за  аналогичный период  2020 года  - 0,3</w:t>
      </w:r>
      <w:r w:rsidR="009E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стоимость офисной оргтехники (компьютеры, принтеры, сканеры и т д. – 0,0 тыс. рублей,  за аналогичный период  2020года – 0,0 тыс. рублей.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обслуживание оргтехники и другие затраты (замена картриджей, стоимость канцтоваров</w:t>
      </w:r>
      <w:r w:rsidR="009E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- 12,2 тыс. рублей,  за аналогичный  период 2020 года </w:t>
      </w:r>
      <w:r w:rsidR="009E04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4,0 тыс. рублей.</w:t>
      </w:r>
      <w:proofErr w:type="gramEnd"/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Командировочные, транспортные и другие прочие расходы на содержание аппарата сельской администрации – 48,3 тыс. рублей, за аналогичный период 2020 года – 67,7 тыс. рублей.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– 47,7 тыс. рублей, за аналогичный  период 2020 года -51,1 тыс. рублей.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налогов и сборов (членский взнос) - 13,0 тыс. рублей,  за аналогичный период 2020 года – 13,0 тыс. рублей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штрафов и пени -</w:t>
      </w:r>
      <w:r w:rsidR="002D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 за аналогичный период 2020 года – 0,4 тыс. рублей</w:t>
      </w:r>
      <w:r w:rsidR="002D3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BF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«Национальная оборона»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9 месяцев  2021 года сложились в сумме 62,3 тыс. рублей, или 70,2% к объему расходов, предусмотренных уточненной бюджетной росписью на год. Темп роста к аналогичному периоду 2020 года составил 2,6 процента. Структура раздела представлена одним подразделом - 02 03 «Мобилизационная и вневойсковая подготовка».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BF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кассовые расходы за  9 месяцев  2021 года сложились в сумме 0,0 тыс. рублей</w:t>
      </w:r>
      <w:r w:rsidR="00EB2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BF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«Национальная экономика»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расходов за 9 месяцев 2021 года сложилось в объеме 3,5 тыс. рублей, или 17,5% к объему расходов, предусмотренных уточненной бюджетной росписью на 2021 год. Доля расходов по разделу в общей структуре расходов бюджета составила 0,4 процента. По разделу отмечено уменьшение кассовых расходов к аналогичному периоду 2020 года на </w:t>
      </w:r>
      <w:r w:rsidR="00EB297A">
        <w:rPr>
          <w:rFonts w:ascii="Times New Roman" w:eastAsia="Times New Roman" w:hAnsi="Times New Roman" w:cs="Times New Roman"/>
          <w:sz w:val="28"/>
          <w:szCs w:val="28"/>
          <w:lang w:eastAsia="ru-RU"/>
        </w:rPr>
        <w:t>49,3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Структура раздела представлена  подразделом 04 06 «Водное хозяйство».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разделу </w:t>
      </w:r>
      <w:r w:rsidRPr="00BF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Жилищно-коммунальное хозяйство»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9 месяцев 2021 года сложились в сумме 37,3 тыс. рублей, или 22,4% к объему расходов, предусмотренных уточненной бюджетной росписью на год. К аналогичному периоду 2020 года отмечено снижение  расходов на </w:t>
      </w:r>
      <w:r w:rsidR="00EB297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,5 процента.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 03 «Благоустройство» расходы составили 37,3</w:t>
      </w:r>
      <w:r w:rsidR="00E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22,4% раздела.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BF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«Культура, кинематография»</w:t>
      </w:r>
      <w:r w:rsidRPr="00BF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расходы бюджета не планировались.</w:t>
      </w:r>
    </w:p>
    <w:p w:rsidR="00BF49DC" w:rsidRPr="00BF49DC" w:rsidRDefault="00BF49DC" w:rsidP="00BF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B0" w:rsidRDefault="00E77772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3.</w:t>
      </w:r>
      <w:r w:rsidR="00FB1D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40584E" w:rsidRPr="00E77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9E5B06" w:rsidRPr="00E77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Исполнение в разрезе  муниципальных программ и главных распорядителей средств бюджета</w:t>
      </w:r>
    </w:p>
    <w:p w:rsidR="00714BB0" w:rsidRPr="00714BB0" w:rsidRDefault="00714BB0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ведомственной структурой расходов бюджета на 2021 год исполнение расходов бюджета в отчетном периоде осуществлялось  </w:t>
      </w:r>
      <w:proofErr w:type="spellStart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 администрацией.</w:t>
      </w:r>
    </w:p>
    <w:p w:rsidR="00714BB0" w:rsidRPr="00714BB0" w:rsidRDefault="00714BB0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За  9 месяцев 2021 года  исполнение расходов составило 922,7  тыс. рублей, что соответствует 70,3%  сводной бюджетной росписи. К аналогичному  периоду прошлого года объем кассовых расходов составил 92,3 процента.</w:t>
      </w:r>
    </w:p>
    <w:p w:rsidR="00714BB0" w:rsidRPr="00714BB0" w:rsidRDefault="00714BB0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от 16.12.2020 года № 28</w:t>
      </w:r>
      <w:r w:rsidR="00E902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 перечень муниципальных программ:</w:t>
      </w:r>
    </w:p>
    <w:p w:rsidR="00714BB0" w:rsidRPr="00714BB0" w:rsidRDefault="00714BB0" w:rsidP="00714B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отдельных полномочий  </w:t>
      </w:r>
      <w:proofErr w:type="spellStart"/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</w:t>
      </w:r>
      <w:r w:rsidR="00501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01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017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2021-2023 годы».</w:t>
      </w:r>
    </w:p>
    <w:p w:rsidR="00714BB0" w:rsidRPr="00714BB0" w:rsidRDefault="00714BB0" w:rsidP="00714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 16.12.2020 года № 29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приложением №1  утвержден паспорт муниципальной программы «Реализация отдельных полномочий </w:t>
      </w:r>
      <w:proofErr w:type="spellStart"/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</w:t>
      </w:r>
      <w:r w:rsidR="00501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01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017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2021-2023 годы» с уточненным финансированием на 2021год в сумме 1275,8 тыс. рублей.</w:t>
      </w:r>
    </w:p>
    <w:p w:rsidR="00714BB0" w:rsidRPr="00714BB0" w:rsidRDefault="00714BB0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№ 7 к решению от  14.12.2020 № 4-63  «О бюджете </w:t>
      </w:r>
      <w:proofErr w:type="spellStart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2021 год и на плановый период 2022 и 2023 годов»</w:t>
      </w:r>
      <w:r w:rsidR="00E902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исполнение бюджета на 2021 год и на плановый период 2022 и 2023 годов, запланировано в рамках реализации 1 муниципальной программы. </w:t>
      </w:r>
    </w:p>
    <w:p w:rsidR="00714BB0" w:rsidRPr="00714BB0" w:rsidRDefault="00714BB0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соответствии с решением о бюджете на 2021 год утвержден в сумме 1275,8 тыс. рублей:</w:t>
      </w:r>
    </w:p>
    <w:p w:rsidR="00714BB0" w:rsidRPr="00714BB0" w:rsidRDefault="00714BB0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«Реализация отдельных полномочий </w:t>
      </w:r>
      <w:proofErr w:type="spellStart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</w:t>
      </w:r>
      <w:r w:rsidR="00501729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</w:t>
      </w:r>
      <w:r w:rsidR="00501729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50172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2021-2023 годы» -1285,8 тыс. рублей;</w:t>
      </w:r>
    </w:p>
    <w:p w:rsidR="00714BB0" w:rsidRDefault="00714BB0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Непрограммная деятельность утверждена в сумме 10,0 тыс. рублей.</w:t>
      </w:r>
    </w:p>
    <w:p w:rsidR="00036B00" w:rsidRDefault="00036B00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B00" w:rsidRPr="00714BB0" w:rsidRDefault="00036B00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BB0" w:rsidRPr="00714BB0" w:rsidRDefault="00714BB0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исполнения расходной части бюджета по муниципальным программам приведен в таблице</w:t>
      </w:r>
    </w:p>
    <w:p w:rsidR="00714BB0" w:rsidRPr="00714BB0" w:rsidRDefault="00714BB0" w:rsidP="00714BB0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714BB0" w:rsidRPr="00714BB0" w:rsidTr="00714BB0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2021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2021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9 месяцев</w:t>
            </w:r>
          </w:p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714BB0" w:rsidRPr="00714BB0" w:rsidTr="00714BB0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B0" w:rsidRPr="00714BB0" w:rsidRDefault="00714BB0" w:rsidP="008D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отдельных полномочий </w:t>
            </w:r>
            <w:proofErr w:type="spellStart"/>
            <w:r w:rsidR="008D5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Тюнинского</w:t>
            </w:r>
            <w:proofErr w:type="spellEnd"/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8D5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8D5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14B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B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714B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2021- 2023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BB0" w:rsidRPr="00714BB0" w:rsidTr="00714BB0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714BB0" w:rsidRPr="00714BB0" w:rsidTr="00714BB0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714BB0">
              <w:rPr>
                <w:rFonts w:ascii="Calibri" w:eastAsia="Calibri" w:hAnsi="Calibri" w:cs="Times New Roman"/>
                <w:lang w:eastAsia="ru-RU"/>
              </w:rPr>
              <w:t>6,8</w:t>
            </w:r>
          </w:p>
        </w:tc>
      </w:tr>
      <w:tr w:rsidR="00714BB0" w:rsidRPr="00714BB0" w:rsidTr="00714BB0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BB0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714BB0" w:rsidRPr="00714BB0" w:rsidTr="00714BB0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B0" w:rsidRPr="00714BB0" w:rsidRDefault="00714BB0" w:rsidP="00714B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BB0" w:rsidRPr="00714BB0" w:rsidRDefault="00714BB0" w:rsidP="00714B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B0" w:rsidRPr="00714BB0" w:rsidRDefault="00714BB0" w:rsidP="0071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714BB0" w:rsidRPr="00714BB0" w:rsidRDefault="00714BB0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BB0" w:rsidRPr="00714BB0" w:rsidRDefault="00714BB0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За 9 месяцев  2021 года расходы бюджета по муниципальной программе  исполнены в сумме 922,7 тыс. рублей, что составляет 70,3 % уточненных годовых бюджетных назначений.</w:t>
      </w:r>
    </w:p>
    <w:p w:rsidR="00714BB0" w:rsidRPr="00714BB0" w:rsidRDefault="00714BB0" w:rsidP="00714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«</w:t>
      </w:r>
      <w:r w:rsidRPr="0071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Pr="0071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Тюнинско</w:t>
      </w:r>
      <w:r w:rsidR="008D5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Pr="0071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8D5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71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8D5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71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71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2021-2023 годы» является </w:t>
      </w:r>
      <w:proofErr w:type="spellStart"/>
      <w:r w:rsidRPr="0071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 w:rsidRPr="0071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714BB0" w:rsidRPr="00714BB0" w:rsidRDefault="00714BB0" w:rsidP="00714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714BB0" w:rsidRPr="00714BB0" w:rsidRDefault="00714BB0" w:rsidP="00714B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мероприятий:</w:t>
      </w:r>
    </w:p>
    <w:p w:rsidR="00714BB0" w:rsidRPr="00714BB0" w:rsidRDefault="00714BB0" w:rsidP="0071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эффективной деятельности Главы и аппарата администрации исполнение составило 819,6 тыс. рублей, или 81,4 % годовых плановых назначений;</w:t>
      </w:r>
    </w:p>
    <w:p w:rsidR="00714BB0" w:rsidRPr="00714BB0" w:rsidRDefault="00714BB0" w:rsidP="0071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мобилизационной подготовки – 62,3 тыс. рублей, или 70,2% плановых назначений;</w:t>
      </w:r>
    </w:p>
    <w:p w:rsidR="00714BB0" w:rsidRPr="00714BB0" w:rsidRDefault="00714BB0" w:rsidP="0071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содержание, текущий и капитальный ремонт и обеспечение безопасности гидротехнических сооружений – 3,5 тыс. рублей, или 17,5% плановых назначений;</w:t>
      </w:r>
    </w:p>
    <w:p w:rsidR="00714BB0" w:rsidRPr="00714BB0" w:rsidRDefault="00714BB0" w:rsidP="0071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обеспечение освещения улиц – 29,5 тыс. рублей, или 36,8% плановых назначений;</w:t>
      </w:r>
    </w:p>
    <w:p w:rsidR="00714BB0" w:rsidRPr="00714BB0" w:rsidRDefault="00714BB0" w:rsidP="0071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содержание мест захоронения (кладбищ) -0,4 тыс. рублей, или 0,9% плановых назначений;</w:t>
      </w:r>
    </w:p>
    <w:p w:rsidR="00714BB0" w:rsidRPr="00714BB0" w:rsidRDefault="00714BB0" w:rsidP="0071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- расходы на мероприятия по благоустройству территории поселения – 7,4 тыс. рублей, или 37,0% плановых назначений.</w:t>
      </w:r>
    </w:p>
    <w:p w:rsidR="00714BB0" w:rsidRPr="00714BB0" w:rsidRDefault="00714BB0" w:rsidP="00714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BB0" w:rsidRPr="00714BB0" w:rsidRDefault="00714BB0" w:rsidP="00714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Кассовые расходы муниципальной  программы за 9 месяцев 2021 года составили 922,7 тыс. рублей, или 70,3 % годовых плановых назначений.</w:t>
      </w:r>
    </w:p>
    <w:p w:rsidR="00714BB0" w:rsidRPr="00714BB0" w:rsidRDefault="00714BB0" w:rsidP="00714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рамках  непрограммной деятельности  бюджета за 9 месяцев  2021  года расходы, утвержденные в сумме 10,0 тыс. рублей,  исполнены – 0,0</w:t>
      </w:r>
      <w:r w:rsidR="00D92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тыс.</w:t>
      </w:r>
      <w:r w:rsidR="00B44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BB0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</w:p>
    <w:p w:rsidR="00714BB0" w:rsidRPr="00714BB0" w:rsidRDefault="00714BB0" w:rsidP="00714B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B06" w:rsidRDefault="009E5B06" w:rsidP="0040584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 и источники внутреннего финансирования бюджета</w:t>
      </w:r>
    </w:p>
    <w:p w:rsidR="002C512D" w:rsidRDefault="002C512D" w:rsidP="002C512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2021 год,  бюджет первоначально  был утвержден  бездефицитным.</w:t>
      </w:r>
      <w:proofErr w:type="gramEnd"/>
    </w:p>
    <w:p w:rsidR="002C512D" w:rsidRDefault="002C512D" w:rsidP="002C512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последней редакции решения о бюджете на 2021 год (от  26 .02.2021 года № 4-66)</w:t>
      </w:r>
      <w:r w:rsidR="00A26F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утвержден в сумме 26,1 тыс. рублей.</w:t>
      </w:r>
    </w:p>
    <w:p w:rsidR="002C512D" w:rsidRDefault="002C512D" w:rsidP="002C512D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 9 месяцев   2021 года,  бюджет исполнен с дефицитом  в сумме 23,7 тыс. рублей.</w:t>
      </w:r>
    </w:p>
    <w:p w:rsidR="002C512D" w:rsidRDefault="002C512D" w:rsidP="002C51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2021 года составляет  26,1 тыс. рублей, по состоянию на 1 октября 2021 года – 2,4 тыс. рублей.</w:t>
      </w:r>
    </w:p>
    <w:p w:rsidR="00714BB0" w:rsidRPr="0040584E" w:rsidRDefault="00714BB0" w:rsidP="00714BB0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FF6" w:rsidRPr="00A26FEF" w:rsidRDefault="00E26FF6" w:rsidP="00A26F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FEF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A26FEF" w:rsidRDefault="00A26FEF" w:rsidP="00A26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9 месяцев 2021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1.2.7. Плана работы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2021 год, Соглашения № 6 от 19.11.2020 года.</w:t>
      </w:r>
    </w:p>
    <w:p w:rsidR="00A26FEF" w:rsidRPr="004F0A84" w:rsidRDefault="00A26FEF" w:rsidP="00A2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контроля </w:t>
      </w:r>
    </w:p>
    <w:p w:rsidR="00A26FEF" w:rsidRDefault="00A26FEF" w:rsidP="00A26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2020 году, отчетности об исполнении бюджета за 9 месяцев  2021 года.</w:t>
      </w:r>
    </w:p>
    <w:p w:rsidR="00A26FEF" w:rsidRPr="00E92C13" w:rsidRDefault="00A26FEF" w:rsidP="00A26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за 9 месяцев 2021 года исполнена в сумме 899,0 тыс. рублей, или  69,9% к утвержденным годовым назначениям. По сравнению  с соответствующим уровнем прошлого года, доходы уменьшились  на 78,6 тыс. рублей, темп снижения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В структуре доходов бюджета удельный вес собственных доходов составил 40,9%, что выше соответствующего периода прошлого года на 10,4 процентн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пункта. На долю безвозмездных поступлений приходится 59,1 процента. Налоговые и неналоговые доходы бюджета в сравнении с отчетным периодом 2020 года увеличились на 23,5%, объем безвозмездных поступлений  уменьшился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21,8</w:t>
      </w: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или на 148,4 тыс. рублей.</w:t>
      </w:r>
    </w:p>
    <w:p w:rsidR="00A26FEF" w:rsidRPr="00E92C13" w:rsidRDefault="00A26FEF" w:rsidP="00A26FEF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налоговых и неналоговых доходов (далее – собственных доходов) сложилось в сумме 367,2 тыс. рублей, или 85,0% к утвержденному годовому плану.</w:t>
      </w:r>
    </w:p>
    <w:p w:rsidR="00A26FEF" w:rsidRPr="00DA3EF1" w:rsidRDefault="00A26FEF" w:rsidP="00A26F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расходов, утвержденный решением о бюджете на 2021 год, составляет 1311,9 тыс. рублей.  По сравнению  с соответствующим уровнем прошлого года, расходы уменьшились на 1113,1 тыс. рублей, темп снижения 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45,5</w:t>
      </w:r>
      <w:r w:rsidRPr="00DA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26FEF" w:rsidRPr="00DA3EF1" w:rsidRDefault="00A26FEF" w:rsidP="00A26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расходов бюджета за 9 месяцев 2021 год составило 922,7 тыс. рублей, что соответствует 70,3% уточненной бюджетной росписи. К уровню расходов аналогичного периода прошлого года, расходы в абсолютном значении  уменьшились на 76,8 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Pr="00DA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26FEF" w:rsidRDefault="00A26FEF" w:rsidP="002C512D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FF6" w:rsidRPr="00E26FF6" w:rsidRDefault="00A033FF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71C1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26FF6" w:rsidRPr="00E26FF6">
        <w:rPr>
          <w:rFonts w:ascii="Times New Roman" w:eastAsia="Calibri" w:hAnsi="Times New Roman" w:cs="Times New Roman"/>
          <w:b/>
          <w:sz w:val="28"/>
          <w:szCs w:val="28"/>
        </w:rPr>
        <w:t>.  Предложения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55985">
        <w:rPr>
          <w:rFonts w:ascii="Times New Roman" w:eastAsia="Calibri" w:hAnsi="Times New Roman" w:cs="Times New Roman"/>
          <w:sz w:val="28"/>
          <w:szCs w:val="28"/>
        </w:rPr>
        <w:t>я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430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1430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42DED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66E23">
        <w:rPr>
          <w:rFonts w:ascii="Times New Roman" w:eastAsia="Calibri" w:hAnsi="Times New Roman" w:cs="Times New Roman"/>
          <w:sz w:val="28"/>
          <w:szCs w:val="28"/>
        </w:rPr>
        <w:t>1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42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Главе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31" w:rsidRDefault="00617831" w:rsidP="000F483F">
      <w:pPr>
        <w:spacing w:after="0" w:line="240" w:lineRule="auto"/>
      </w:pPr>
      <w:r>
        <w:separator/>
      </w:r>
    </w:p>
  </w:endnote>
  <w:endnote w:type="continuationSeparator" w:id="0">
    <w:p w:rsidR="00617831" w:rsidRDefault="0061783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31" w:rsidRDefault="00617831" w:rsidP="000F483F">
      <w:pPr>
        <w:spacing w:after="0" w:line="240" w:lineRule="auto"/>
      </w:pPr>
      <w:r>
        <w:separator/>
      </w:r>
    </w:p>
  </w:footnote>
  <w:footnote w:type="continuationSeparator" w:id="0">
    <w:p w:rsidR="00617831" w:rsidRDefault="0061783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40584E" w:rsidRDefault="004058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2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584E" w:rsidRDefault="004058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F9A"/>
    <w:multiLevelType w:val="multilevel"/>
    <w:tmpl w:val="DFFC743C"/>
    <w:lvl w:ilvl="0">
      <w:start w:val="3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">
    <w:nsid w:val="1BDA3398"/>
    <w:multiLevelType w:val="hybridMultilevel"/>
    <w:tmpl w:val="E29AC624"/>
    <w:lvl w:ilvl="0" w:tplc="9E128E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231568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B4417"/>
    <w:multiLevelType w:val="multilevel"/>
    <w:tmpl w:val="D85611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5">
    <w:nsid w:val="50F463B2"/>
    <w:multiLevelType w:val="hybridMultilevel"/>
    <w:tmpl w:val="0644C76A"/>
    <w:lvl w:ilvl="0" w:tplc="CF9A0188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935E1B"/>
    <w:multiLevelType w:val="multilevel"/>
    <w:tmpl w:val="F0882D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07B52"/>
    <w:rsid w:val="00013C7E"/>
    <w:rsid w:val="00016EDC"/>
    <w:rsid w:val="000316BC"/>
    <w:rsid w:val="000360EC"/>
    <w:rsid w:val="00036B00"/>
    <w:rsid w:val="00047408"/>
    <w:rsid w:val="00053173"/>
    <w:rsid w:val="000555E5"/>
    <w:rsid w:val="000613AD"/>
    <w:rsid w:val="00063519"/>
    <w:rsid w:val="00066E23"/>
    <w:rsid w:val="00071C16"/>
    <w:rsid w:val="000807EC"/>
    <w:rsid w:val="00082BCB"/>
    <w:rsid w:val="000925D6"/>
    <w:rsid w:val="00094997"/>
    <w:rsid w:val="000A7BF8"/>
    <w:rsid w:val="000C0DF5"/>
    <w:rsid w:val="000C5DFE"/>
    <w:rsid w:val="000D059F"/>
    <w:rsid w:val="000D1F4C"/>
    <w:rsid w:val="000D2CDD"/>
    <w:rsid w:val="000D559A"/>
    <w:rsid w:val="000F275B"/>
    <w:rsid w:val="000F32AC"/>
    <w:rsid w:val="000F483F"/>
    <w:rsid w:val="00115048"/>
    <w:rsid w:val="00122C6B"/>
    <w:rsid w:val="00130043"/>
    <w:rsid w:val="00135917"/>
    <w:rsid w:val="00141FAC"/>
    <w:rsid w:val="001430E6"/>
    <w:rsid w:val="001558AC"/>
    <w:rsid w:val="001574DD"/>
    <w:rsid w:val="00162ABF"/>
    <w:rsid w:val="001638B6"/>
    <w:rsid w:val="001662A0"/>
    <w:rsid w:val="001776B1"/>
    <w:rsid w:val="001851D7"/>
    <w:rsid w:val="00193EF7"/>
    <w:rsid w:val="001B468C"/>
    <w:rsid w:val="001C55E9"/>
    <w:rsid w:val="001D3B42"/>
    <w:rsid w:val="001F188D"/>
    <w:rsid w:val="002072A1"/>
    <w:rsid w:val="002134E8"/>
    <w:rsid w:val="00215187"/>
    <w:rsid w:val="0021530A"/>
    <w:rsid w:val="002238D7"/>
    <w:rsid w:val="002374E9"/>
    <w:rsid w:val="00241A68"/>
    <w:rsid w:val="00246502"/>
    <w:rsid w:val="00250B30"/>
    <w:rsid w:val="00251C41"/>
    <w:rsid w:val="00253B44"/>
    <w:rsid w:val="002549D1"/>
    <w:rsid w:val="00260CD0"/>
    <w:rsid w:val="00276421"/>
    <w:rsid w:val="00277787"/>
    <w:rsid w:val="00287CEB"/>
    <w:rsid w:val="00290424"/>
    <w:rsid w:val="002A4E2D"/>
    <w:rsid w:val="002C512D"/>
    <w:rsid w:val="002D348E"/>
    <w:rsid w:val="002D3620"/>
    <w:rsid w:val="002D36E1"/>
    <w:rsid w:val="002D60DA"/>
    <w:rsid w:val="002D7E30"/>
    <w:rsid w:val="002F1199"/>
    <w:rsid w:val="00317D69"/>
    <w:rsid w:val="00324955"/>
    <w:rsid w:val="00335D3A"/>
    <w:rsid w:val="00336F61"/>
    <w:rsid w:val="0034131B"/>
    <w:rsid w:val="00341B16"/>
    <w:rsid w:val="00352B6B"/>
    <w:rsid w:val="00362656"/>
    <w:rsid w:val="00363642"/>
    <w:rsid w:val="00370E8C"/>
    <w:rsid w:val="00383632"/>
    <w:rsid w:val="00383E45"/>
    <w:rsid w:val="0038426A"/>
    <w:rsid w:val="00391A8E"/>
    <w:rsid w:val="00392368"/>
    <w:rsid w:val="003B66A4"/>
    <w:rsid w:val="003D1C32"/>
    <w:rsid w:val="003F6066"/>
    <w:rsid w:val="003F6988"/>
    <w:rsid w:val="00401D9A"/>
    <w:rsid w:val="00403420"/>
    <w:rsid w:val="0040542E"/>
    <w:rsid w:val="0040584E"/>
    <w:rsid w:val="00407344"/>
    <w:rsid w:val="0041236F"/>
    <w:rsid w:val="00416668"/>
    <w:rsid w:val="00422A7D"/>
    <w:rsid w:val="00427AF9"/>
    <w:rsid w:val="00440503"/>
    <w:rsid w:val="00443635"/>
    <w:rsid w:val="0045500E"/>
    <w:rsid w:val="00456A92"/>
    <w:rsid w:val="00460EC9"/>
    <w:rsid w:val="00463AC9"/>
    <w:rsid w:val="00463CF1"/>
    <w:rsid w:val="00467E90"/>
    <w:rsid w:val="00474DC2"/>
    <w:rsid w:val="004771AD"/>
    <w:rsid w:val="00477AD6"/>
    <w:rsid w:val="00485453"/>
    <w:rsid w:val="004968A7"/>
    <w:rsid w:val="004A0E80"/>
    <w:rsid w:val="004A18B3"/>
    <w:rsid w:val="004A5EE5"/>
    <w:rsid w:val="004B5AC0"/>
    <w:rsid w:val="004B7D2E"/>
    <w:rsid w:val="004D5723"/>
    <w:rsid w:val="004F0A84"/>
    <w:rsid w:val="004F67B0"/>
    <w:rsid w:val="00501729"/>
    <w:rsid w:val="00503C69"/>
    <w:rsid w:val="00530D41"/>
    <w:rsid w:val="00533E74"/>
    <w:rsid w:val="00540F7D"/>
    <w:rsid w:val="0054482B"/>
    <w:rsid w:val="00550A24"/>
    <w:rsid w:val="005548B7"/>
    <w:rsid w:val="00555985"/>
    <w:rsid w:val="00563066"/>
    <w:rsid w:val="00574698"/>
    <w:rsid w:val="00577F2A"/>
    <w:rsid w:val="005831E3"/>
    <w:rsid w:val="0058359A"/>
    <w:rsid w:val="00585AAC"/>
    <w:rsid w:val="00591DD5"/>
    <w:rsid w:val="005A5D76"/>
    <w:rsid w:val="005B04BB"/>
    <w:rsid w:val="005C1EB7"/>
    <w:rsid w:val="005C3192"/>
    <w:rsid w:val="005D384A"/>
    <w:rsid w:val="005E6389"/>
    <w:rsid w:val="005F6CAA"/>
    <w:rsid w:val="00617831"/>
    <w:rsid w:val="00643C48"/>
    <w:rsid w:val="006478D5"/>
    <w:rsid w:val="006700C4"/>
    <w:rsid w:val="00672B20"/>
    <w:rsid w:val="0069714A"/>
    <w:rsid w:val="006A4609"/>
    <w:rsid w:val="006B1672"/>
    <w:rsid w:val="006C1002"/>
    <w:rsid w:val="006C6E3F"/>
    <w:rsid w:val="006C7CD5"/>
    <w:rsid w:val="006E3934"/>
    <w:rsid w:val="006F2D00"/>
    <w:rsid w:val="006F5E5A"/>
    <w:rsid w:val="00702454"/>
    <w:rsid w:val="00710107"/>
    <w:rsid w:val="00713C0E"/>
    <w:rsid w:val="00714BB0"/>
    <w:rsid w:val="00716D21"/>
    <w:rsid w:val="00730F95"/>
    <w:rsid w:val="007356CC"/>
    <w:rsid w:val="00737406"/>
    <w:rsid w:val="00743371"/>
    <w:rsid w:val="007548FE"/>
    <w:rsid w:val="007572E1"/>
    <w:rsid w:val="00757BCC"/>
    <w:rsid w:val="00760EF1"/>
    <w:rsid w:val="00764930"/>
    <w:rsid w:val="007667E5"/>
    <w:rsid w:val="00774C34"/>
    <w:rsid w:val="007758AD"/>
    <w:rsid w:val="007758D8"/>
    <w:rsid w:val="007821FB"/>
    <w:rsid w:val="007856F5"/>
    <w:rsid w:val="00785EF1"/>
    <w:rsid w:val="00790027"/>
    <w:rsid w:val="007A608C"/>
    <w:rsid w:val="007B513D"/>
    <w:rsid w:val="007C3344"/>
    <w:rsid w:val="007F0469"/>
    <w:rsid w:val="007F54BE"/>
    <w:rsid w:val="00807F77"/>
    <w:rsid w:val="00816572"/>
    <w:rsid w:val="00822496"/>
    <w:rsid w:val="0083693F"/>
    <w:rsid w:val="00837BD0"/>
    <w:rsid w:val="00860B14"/>
    <w:rsid w:val="00863C42"/>
    <w:rsid w:val="00875C60"/>
    <w:rsid w:val="008B3C9C"/>
    <w:rsid w:val="008B6F96"/>
    <w:rsid w:val="008C5397"/>
    <w:rsid w:val="008D5BA1"/>
    <w:rsid w:val="008E02DB"/>
    <w:rsid w:val="008F6477"/>
    <w:rsid w:val="0090208C"/>
    <w:rsid w:val="0091204D"/>
    <w:rsid w:val="009158AA"/>
    <w:rsid w:val="009158EF"/>
    <w:rsid w:val="00917FF4"/>
    <w:rsid w:val="00920846"/>
    <w:rsid w:val="0092565A"/>
    <w:rsid w:val="00926872"/>
    <w:rsid w:val="00936D39"/>
    <w:rsid w:val="00940776"/>
    <w:rsid w:val="00940F18"/>
    <w:rsid w:val="0094265E"/>
    <w:rsid w:val="0094639F"/>
    <w:rsid w:val="009539A0"/>
    <w:rsid w:val="009556FB"/>
    <w:rsid w:val="0095588C"/>
    <w:rsid w:val="0095766B"/>
    <w:rsid w:val="00967CBE"/>
    <w:rsid w:val="009737E6"/>
    <w:rsid w:val="009752B4"/>
    <w:rsid w:val="00975B59"/>
    <w:rsid w:val="0098283D"/>
    <w:rsid w:val="00994EAE"/>
    <w:rsid w:val="009A4D6E"/>
    <w:rsid w:val="009B67D2"/>
    <w:rsid w:val="009C3CF3"/>
    <w:rsid w:val="009E0432"/>
    <w:rsid w:val="009E07DA"/>
    <w:rsid w:val="009E5B06"/>
    <w:rsid w:val="009F7513"/>
    <w:rsid w:val="00A01237"/>
    <w:rsid w:val="00A033FF"/>
    <w:rsid w:val="00A17852"/>
    <w:rsid w:val="00A2393C"/>
    <w:rsid w:val="00A26FEF"/>
    <w:rsid w:val="00A32DD8"/>
    <w:rsid w:val="00A42DED"/>
    <w:rsid w:val="00A45CB5"/>
    <w:rsid w:val="00A5377B"/>
    <w:rsid w:val="00A71074"/>
    <w:rsid w:val="00A712D4"/>
    <w:rsid w:val="00A71CC7"/>
    <w:rsid w:val="00A71E16"/>
    <w:rsid w:val="00A7388E"/>
    <w:rsid w:val="00A77A34"/>
    <w:rsid w:val="00A80704"/>
    <w:rsid w:val="00A81117"/>
    <w:rsid w:val="00A93948"/>
    <w:rsid w:val="00A96D62"/>
    <w:rsid w:val="00AA0457"/>
    <w:rsid w:val="00AA1A36"/>
    <w:rsid w:val="00AB7F5E"/>
    <w:rsid w:val="00AD0AA0"/>
    <w:rsid w:val="00AD6804"/>
    <w:rsid w:val="00AE447B"/>
    <w:rsid w:val="00B01813"/>
    <w:rsid w:val="00B11B4A"/>
    <w:rsid w:val="00B13188"/>
    <w:rsid w:val="00B15D83"/>
    <w:rsid w:val="00B21AEB"/>
    <w:rsid w:val="00B25C73"/>
    <w:rsid w:val="00B35DC9"/>
    <w:rsid w:val="00B36F86"/>
    <w:rsid w:val="00B42D4F"/>
    <w:rsid w:val="00B42ED3"/>
    <w:rsid w:val="00B43857"/>
    <w:rsid w:val="00B44887"/>
    <w:rsid w:val="00B547C6"/>
    <w:rsid w:val="00B553A7"/>
    <w:rsid w:val="00B57510"/>
    <w:rsid w:val="00B64841"/>
    <w:rsid w:val="00B64DEB"/>
    <w:rsid w:val="00B71750"/>
    <w:rsid w:val="00B74B18"/>
    <w:rsid w:val="00B806D3"/>
    <w:rsid w:val="00B81CA4"/>
    <w:rsid w:val="00B860EE"/>
    <w:rsid w:val="00B91249"/>
    <w:rsid w:val="00BA4FE7"/>
    <w:rsid w:val="00BC08E8"/>
    <w:rsid w:val="00BC26BF"/>
    <w:rsid w:val="00BC42AC"/>
    <w:rsid w:val="00BE0BB2"/>
    <w:rsid w:val="00BF49DC"/>
    <w:rsid w:val="00C02BF7"/>
    <w:rsid w:val="00C16412"/>
    <w:rsid w:val="00C1650C"/>
    <w:rsid w:val="00C17703"/>
    <w:rsid w:val="00C269A1"/>
    <w:rsid w:val="00C37DA6"/>
    <w:rsid w:val="00C5489F"/>
    <w:rsid w:val="00C73007"/>
    <w:rsid w:val="00C755B0"/>
    <w:rsid w:val="00C83433"/>
    <w:rsid w:val="00CB3758"/>
    <w:rsid w:val="00CD37FC"/>
    <w:rsid w:val="00CE7267"/>
    <w:rsid w:val="00CE7B6F"/>
    <w:rsid w:val="00CF771C"/>
    <w:rsid w:val="00D11F27"/>
    <w:rsid w:val="00D1364E"/>
    <w:rsid w:val="00D14AE9"/>
    <w:rsid w:val="00D248C8"/>
    <w:rsid w:val="00D34739"/>
    <w:rsid w:val="00D40B47"/>
    <w:rsid w:val="00D439D3"/>
    <w:rsid w:val="00D52450"/>
    <w:rsid w:val="00D52706"/>
    <w:rsid w:val="00D65EBE"/>
    <w:rsid w:val="00D75C20"/>
    <w:rsid w:val="00D839ED"/>
    <w:rsid w:val="00D86D90"/>
    <w:rsid w:val="00D9128E"/>
    <w:rsid w:val="00D92748"/>
    <w:rsid w:val="00DA3EF1"/>
    <w:rsid w:val="00DA3F02"/>
    <w:rsid w:val="00DA443B"/>
    <w:rsid w:val="00DB40E3"/>
    <w:rsid w:val="00DB54C1"/>
    <w:rsid w:val="00DC16F7"/>
    <w:rsid w:val="00DC1FB0"/>
    <w:rsid w:val="00DC2DB5"/>
    <w:rsid w:val="00DC3E7B"/>
    <w:rsid w:val="00DC68CA"/>
    <w:rsid w:val="00DD2501"/>
    <w:rsid w:val="00DF1752"/>
    <w:rsid w:val="00DF6B32"/>
    <w:rsid w:val="00E05108"/>
    <w:rsid w:val="00E05656"/>
    <w:rsid w:val="00E07B56"/>
    <w:rsid w:val="00E177C9"/>
    <w:rsid w:val="00E22E5D"/>
    <w:rsid w:val="00E26D47"/>
    <w:rsid w:val="00E26FF6"/>
    <w:rsid w:val="00E32902"/>
    <w:rsid w:val="00E36702"/>
    <w:rsid w:val="00E4046A"/>
    <w:rsid w:val="00E412F0"/>
    <w:rsid w:val="00E4303D"/>
    <w:rsid w:val="00E52553"/>
    <w:rsid w:val="00E650A8"/>
    <w:rsid w:val="00E77772"/>
    <w:rsid w:val="00E8164D"/>
    <w:rsid w:val="00E825FA"/>
    <w:rsid w:val="00E876B9"/>
    <w:rsid w:val="00E90290"/>
    <w:rsid w:val="00E92C13"/>
    <w:rsid w:val="00E96717"/>
    <w:rsid w:val="00EB075E"/>
    <w:rsid w:val="00EB297A"/>
    <w:rsid w:val="00EB6F93"/>
    <w:rsid w:val="00ED0691"/>
    <w:rsid w:val="00ED4242"/>
    <w:rsid w:val="00ED7E7F"/>
    <w:rsid w:val="00EE1555"/>
    <w:rsid w:val="00EE40D9"/>
    <w:rsid w:val="00F025D2"/>
    <w:rsid w:val="00F047AA"/>
    <w:rsid w:val="00F06D36"/>
    <w:rsid w:val="00F125B1"/>
    <w:rsid w:val="00F3028F"/>
    <w:rsid w:val="00F33530"/>
    <w:rsid w:val="00F365B7"/>
    <w:rsid w:val="00F458AC"/>
    <w:rsid w:val="00F47F9A"/>
    <w:rsid w:val="00F56358"/>
    <w:rsid w:val="00F6145E"/>
    <w:rsid w:val="00F64F35"/>
    <w:rsid w:val="00F720FF"/>
    <w:rsid w:val="00F7244D"/>
    <w:rsid w:val="00F72BD4"/>
    <w:rsid w:val="00F75C3C"/>
    <w:rsid w:val="00F9160E"/>
    <w:rsid w:val="00FB06CD"/>
    <w:rsid w:val="00FB08AF"/>
    <w:rsid w:val="00FB1DDC"/>
    <w:rsid w:val="00FC2133"/>
    <w:rsid w:val="00FC5505"/>
    <w:rsid w:val="00FC7FAB"/>
    <w:rsid w:val="00FD2108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paragraph" w:styleId="1">
    <w:name w:val="heading 1"/>
    <w:basedOn w:val="a"/>
    <w:next w:val="a"/>
    <w:link w:val="10"/>
    <w:uiPriority w:val="9"/>
    <w:qFormat/>
    <w:rsid w:val="00363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3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A44BD-ED83-43C7-A0A2-9935C8B1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9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205</cp:revision>
  <cp:lastPrinted>2016-05-04T08:10:00Z</cp:lastPrinted>
  <dcterms:created xsi:type="dcterms:W3CDTF">2015-05-06T06:06:00Z</dcterms:created>
  <dcterms:modified xsi:type="dcterms:W3CDTF">2021-10-27T11:44:00Z</dcterms:modified>
</cp:coreProperties>
</file>