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507FA6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за 1 </w:t>
      </w:r>
      <w:r w:rsidR="006D3673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Pr="00507FA6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года</w:t>
      </w:r>
    </w:p>
    <w:p w:rsidR="00507FA6" w:rsidRPr="00507FA6" w:rsidRDefault="00507FA6" w:rsidP="0050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FA6" w:rsidRDefault="00507FA6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п. Рогнедино                                                              </w:t>
      </w:r>
      <w:r w:rsidR="006D367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67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Pr="00507FA6">
        <w:rPr>
          <w:rFonts w:ascii="Times New Roman" w:eastAsia="Times New Roman" w:hAnsi="Times New Roman" w:cs="Times New Roman"/>
          <w:sz w:val="28"/>
          <w:szCs w:val="28"/>
        </w:rPr>
        <w:t>я  2020 года</w:t>
      </w:r>
    </w:p>
    <w:p w:rsidR="00656CBA" w:rsidRPr="00507FA6" w:rsidRDefault="00656CBA" w:rsidP="00507F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07FA6" w:rsidRPr="00507FA6" w:rsidRDefault="00507FA6" w:rsidP="00507F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</w:t>
      </w:r>
      <w:r w:rsidR="00B819E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2020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финансовый год и плановый период», пунктом 1.2.</w:t>
      </w:r>
      <w:r w:rsidR="00B819E2">
        <w:rPr>
          <w:rFonts w:ascii="Times New Roman" w:eastAsia="Calibri" w:hAnsi="Times New Roman" w:cs="Times New Roman"/>
          <w:sz w:val="28"/>
          <w:szCs w:val="28"/>
        </w:rPr>
        <w:t>5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. Плана работы Контрольно-счётной палаты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района на 2020 год, Соглашения № 1 от 26.11.2019 года.</w:t>
      </w:r>
    </w:p>
    <w:p w:rsidR="00507FA6" w:rsidRDefault="00507FA6" w:rsidP="0050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 w:rsidR="00044C21">
        <w:rPr>
          <w:rFonts w:ascii="Times New Roman" w:eastAsia="Calibri" w:hAnsi="Times New Roman" w:cs="Times New Roman"/>
          <w:sz w:val="28"/>
          <w:szCs w:val="28"/>
        </w:rPr>
        <w:t>9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</w:t>
      </w:r>
      <w:r w:rsidR="00B819E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2020 года.</w:t>
      </w:r>
    </w:p>
    <w:p w:rsidR="00A07667" w:rsidRPr="00A07667" w:rsidRDefault="00A07667" w:rsidP="00A0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По итогам за 1 полугодие 2020 года бюджет </w:t>
      </w:r>
      <w:proofErr w:type="spellStart"/>
      <w:r w:rsidRPr="00A07667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968,1 тыс. рублей, или 44,9% к утвержденному годовому плану, расходам – в сумме  968,1 тыс. рублей, или 44,9 % к годовым назначениям уточненной бюджетной росписи, с превышением доходов над расходами в сумме  0,0 тыс. рублей.</w:t>
      </w:r>
      <w:proofErr w:type="gramEnd"/>
    </w:p>
    <w:p w:rsidR="00A07667" w:rsidRPr="00A07667" w:rsidRDefault="00A07667" w:rsidP="00A0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67" w:rsidRPr="00A07667" w:rsidRDefault="00A07667" w:rsidP="00A076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A07667" w:rsidRPr="00A07667" w:rsidRDefault="00A07667" w:rsidP="00A076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за 1 полугодие 2020 года исполнена в сумме 968,1 тыс. рублей, или  44,9 % к утвержденным годовым назначениям. По сравнению  с соответствующим уровнем прошлого года, доходы увеличились на 146 тыс. рублей, темп роста составил 17,8  процента. В структуре доходов бюджета удельный вес собственных доходов составил 62,0 %, что ниже соответствующего периода прошлого года на </w:t>
      </w:r>
      <w:r w:rsidR="00B819E2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процентн</w:t>
      </w:r>
      <w:r w:rsidR="00B819E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38,0 процент</w:t>
      </w:r>
      <w:r w:rsidR="0047702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. Налоговые и неналоговые доходы бюджета в сравнении с отчетным периодом 2019 года уменьшились на </w:t>
      </w:r>
      <w:r w:rsidR="008D3CD8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%, объем безвозмездных поступлений увеличился на  </w:t>
      </w:r>
      <w:r w:rsidR="008D3C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09,9  процента, или на 192,5  тыс. рублей.</w:t>
      </w:r>
    </w:p>
    <w:p w:rsidR="00A07667" w:rsidRPr="00A07667" w:rsidRDefault="00A07667" w:rsidP="00A07667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600,4 тыс. рублей, или 37,7 % к утвержденному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годовому плану.</w:t>
      </w:r>
    </w:p>
    <w:p w:rsidR="00A07667" w:rsidRPr="00A07667" w:rsidRDefault="00A07667" w:rsidP="00A07667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Основные характеристики бюджета </w:t>
      </w:r>
      <w:proofErr w:type="spellStart"/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Брянской области  за  2019 -2020 годы                                                                                          </w:t>
      </w:r>
    </w:p>
    <w:p w:rsidR="00A07667" w:rsidRPr="00A07667" w:rsidRDefault="00A07667" w:rsidP="00A0766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0766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A07667" w:rsidRPr="00A07667" w:rsidTr="00A07667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2020год</w:t>
            </w:r>
          </w:p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2020 г, исполнение </w:t>
            </w:r>
          </w:p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2019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2020 год </w:t>
            </w:r>
            <w:proofErr w:type="gramStart"/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 году,</w:t>
            </w:r>
          </w:p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к плану 2020 г</w:t>
            </w:r>
          </w:p>
        </w:tc>
      </w:tr>
      <w:tr w:rsidR="00A07667" w:rsidRPr="00A07667" w:rsidTr="00A0766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A07667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A0766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2154,6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822,1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117,8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44,9</w:t>
            </w:r>
          </w:p>
        </w:tc>
      </w:tr>
      <w:tr w:rsidR="00A07667" w:rsidRPr="00A07667" w:rsidTr="00A07667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A07667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A0766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1593,0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646,9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92,8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37,7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1593,0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646,9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92,8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37,7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31,6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108,7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73,5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88,6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4,9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551,2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538,3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102,4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59,4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8D3CD8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7702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7702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7702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47702D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07667" w:rsidRPr="00A07667" w:rsidTr="00A0766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A07667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A07667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561,6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367,7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175,2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209,9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65,5</w:t>
            </w:r>
          </w:p>
        </w:tc>
      </w:tr>
      <w:tr w:rsidR="00A07667" w:rsidRPr="00A07667" w:rsidTr="00A07667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135,5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195,6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97,1</w:t>
            </w:r>
          </w:p>
        </w:tc>
      </w:tr>
      <w:tr w:rsidR="00A07667" w:rsidRPr="00A07667" w:rsidTr="00A0766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207,7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A07667" w:rsidRPr="00A07667" w:rsidTr="00A0766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39,7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A07667" w:rsidRPr="00A07667" w:rsidTr="00A07667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7667">
              <w:rPr>
                <w:rFonts w:ascii="Times New Roman" w:eastAsia="Calibri" w:hAnsi="Times New Roman" w:cs="Times New Roman"/>
              </w:rPr>
              <w:t>0</w:t>
            </w:r>
            <w:r w:rsidR="008D3CD8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A07667" w:rsidRPr="00A07667" w:rsidTr="00A0766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2155,0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1067,0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90,7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44,9</w:t>
            </w:r>
          </w:p>
        </w:tc>
      </w:tr>
      <w:tr w:rsidR="00A07667" w:rsidRPr="00A07667" w:rsidTr="00A0766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A07667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A07667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-0,3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7667">
              <w:rPr>
                <w:rFonts w:ascii="Times New Roman" w:eastAsia="Calibri" w:hAnsi="Times New Roman" w:cs="Times New Roman"/>
                <w:b/>
                <w:bCs/>
              </w:rPr>
              <w:t>-244,9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67" w:rsidRPr="00A07667" w:rsidRDefault="00A07667" w:rsidP="00A07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</w:tr>
    </w:tbl>
    <w:p w:rsidR="00A07667" w:rsidRPr="00A07667" w:rsidRDefault="00A07667" w:rsidP="00A07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67" w:rsidRPr="00A07667" w:rsidRDefault="00A07667" w:rsidP="00A07667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A52CD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 процент</w:t>
      </w:r>
      <w:r w:rsidR="00A52CD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. В абсолютном выражении поступления в бюджет составили 600,4 тыс. рублей. Основным налогом, которым сформирована доходная часть бюджета за 1полугоди</w:t>
      </w:r>
      <w:r w:rsidR="001F516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2020 года, является земельный  налог. На его долю приходится 91,8 % поступивших налоговых доходов.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сумме 34,4 тыс. рублей, годовые плановые назначения исполнены на 47,8 %, доля в собственных доходах составляет 5,7 %,   </w:t>
      </w:r>
      <w:r w:rsidR="00A52CD6">
        <w:rPr>
          <w:rFonts w:ascii="Times New Roman" w:eastAsia="Times New Roman" w:hAnsi="Times New Roman" w:cs="Times New Roman"/>
          <w:sz w:val="28"/>
          <w:szCs w:val="28"/>
        </w:rPr>
        <w:t>ув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еличились по сравнению с уровнем прошлого года на 108,7 процентных пункта. К соответствующему периоду 2019 года</w:t>
      </w:r>
      <w:r w:rsidR="00A52C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темп роста составил 108,7  процента.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На долю </w:t>
      </w:r>
      <w:r w:rsidRPr="00A07667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 приходится 0,5% налоговых доходов. Объем поступлений составил 3,1 тыс. рублей, или 4,9 % годовых плановых назначений.  По сравнению с аналогичным периодом прошлого года, поступления уменьшились на  88,6 %,  или на 0,4 тыс. рублей.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поступления </w:t>
      </w:r>
      <w:r w:rsidRPr="00A07667"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налога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составил 551,2  тыс. рублей, или 59,4 % годовых плановых назначений. Темп роста к аналогичному периоду прошлого года – 102,4  процента.</w:t>
      </w:r>
    </w:p>
    <w:p w:rsidR="00A07667" w:rsidRPr="00A07667" w:rsidRDefault="00A07667" w:rsidP="00A07667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sz w:val="28"/>
          <w:szCs w:val="28"/>
        </w:rPr>
        <w:t>Неналоговые доходы</w:t>
      </w:r>
    </w:p>
    <w:p w:rsidR="00A07667" w:rsidRPr="00A07667" w:rsidRDefault="00A07667" w:rsidP="00A076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не планировались и не поступали  в 2020 году </w:t>
      </w:r>
    </w:p>
    <w:p w:rsidR="00A07667" w:rsidRPr="008F1972" w:rsidRDefault="00A07667" w:rsidP="008F19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972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>За 1 полугодие 2020 года кассовое исполнение безвозмездных поступлений составило 367,7 тыс. рублей, или 65,5 % утвержденных годовых назначений. По сравнению с аналогичным периодом 2019 года, общий объем безвозмездных поступлений увеличился  на 209,9 процента, или на 192,6 . рублей.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Объем полученных </w:t>
      </w:r>
      <w:r w:rsidRPr="00A07667">
        <w:rPr>
          <w:rFonts w:ascii="Times New Roman" w:eastAsia="Times New Roman" w:hAnsi="Times New Roman" w:cs="Times New Roman"/>
          <w:b/>
          <w:i/>
          <w:sz w:val="28"/>
          <w:szCs w:val="28"/>
        </w:rPr>
        <w:t>дотаций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составляет 265 тыс. рублей, или 97,1 % от годового плана.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>Дотации на выравнивание бюджетной обеспеченности за отчетный период исполнены в сумме 8,0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тыс. рублей, или  50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257,0 тыс. рублей, или  100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%  утвержденных годовых назначений.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i/>
          <w:sz w:val="28"/>
          <w:szCs w:val="28"/>
        </w:rPr>
        <w:t>Субвенции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поступили в сумме 40,4 тыс. рублей, что составило 50 % от плана и 101,8 % к уровню 2019 года.</w:t>
      </w:r>
    </w:p>
    <w:p w:rsidR="00A07667" w:rsidRPr="00A07667" w:rsidRDefault="00A07667" w:rsidP="00A0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Субсидии 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поступили в сумме 62,3тыс. рублей, что составило 30,0 % от плана и 0,0 % к уровню 2019 года.</w:t>
      </w:r>
    </w:p>
    <w:p w:rsidR="00C02504" w:rsidRDefault="00C02504" w:rsidP="0050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7751" w:rsidRPr="00507FA6" w:rsidRDefault="00AF7751" w:rsidP="00507F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F09" w:rsidRPr="00634F09" w:rsidRDefault="00A5377B" w:rsidP="00634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F0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Вороновского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F0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634F0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BE2D1F" w:rsidRPr="00634F0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E2D1F" w:rsidRPr="00634F0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</w:t>
      </w:r>
      <w:r w:rsidR="00634F09">
        <w:rPr>
          <w:rFonts w:ascii="Times New Roman" w:hAnsi="Times New Roman" w:cs="Times New Roman"/>
          <w:b/>
          <w:sz w:val="28"/>
          <w:szCs w:val="28"/>
        </w:rPr>
        <w:t>й области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2155,0 тыс. рублей.  По сравнению  с соответствующим уровнем прошлого года, расходы снизились на 1106,6тыс. рублей, темп снижения составил 66,1  процента.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бюджета за 1полугодие 2020 год составило 968,1 тыс. рублей, что соответствует 44,9 % уточненной бюджетной росписи. К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уровню расходов аналогичного периода прошлого года, расходы в абсолютном значении уменьшились на 98,9 тыс. рублей, или на 90,7 процентов.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09" w:rsidRPr="00634F09" w:rsidRDefault="00634F09" w:rsidP="00634F0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634F09" w:rsidRPr="00634F09" w:rsidRDefault="00634F09" w:rsidP="00634F0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бюджета за 1полугодие 2020 год осуществлялось по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расходы», с удельным весом в общем объеме расходов 74,2 процента. </w:t>
      </w: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разделов, 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исполнены от _22,4_% до 87,1 %   к утвержденным по уточненной бюджетной росписи объемам расходов.</w:t>
      </w:r>
      <w:proofErr w:type="gramEnd"/>
    </w:p>
    <w:p w:rsidR="00634F09" w:rsidRPr="00634F09" w:rsidRDefault="00634F09" w:rsidP="00634F09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</w:rPr>
      </w:pPr>
      <w:r w:rsidRPr="00634F09">
        <w:rPr>
          <w:rFonts w:ascii="Times New Roman" w:eastAsia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полугодия  . 2019 г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1 полугодия  2020 г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2020/2019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670,9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1181,6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718,3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107,1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121,3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23,9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15,9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Жилищно-коммунальное </w:t>
            </w:r>
          </w:p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164,6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401,3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136,6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F09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158,3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380,0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F09">
              <w:rPr>
                <w:rFonts w:ascii="Times New Roman" w:eastAsia="Times New Roman" w:hAnsi="Times New Roman" w:cs="Times New Roman"/>
              </w:rPr>
              <w:t>431,3</w:t>
            </w:r>
          </w:p>
        </w:tc>
      </w:tr>
      <w:tr w:rsidR="00634F09" w:rsidRPr="00634F09" w:rsidTr="00634F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F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09" w:rsidRPr="00634F09" w:rsidRDefault="00634F09" w:rsidP="00634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F09">
              <w:rPr>
                <w:rFonts w:ascii="Times New Roman" w:eastAsia="Times New Roman" w:hAnsi="Times New Roman" w:cs="Times New Roman"/>
                <w:b/>
              </w:rPr>
              <w:t>1067</w:t>
            </w:r>
            <w:r w:rsidR="00FA36A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F09">
              <w:rPr>
                <w:rFonts w:ascii="Times New Roman" w:eastAsia="Times New Roman" w:hAnsi="Times New Roman" w:cs="Times New Roman"/>
                <w:b/>
              </w:rPr>
              <w:t>2155,0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F09">
              <w:rPr>
                <w:rFonts w:ascii="Times New Roman" w:eastAsia="Times New Roman" w:hAnsi="Times New Roman" w:cs="Times New Roman"/>
                <w:b/>
              </w:rPr>
              <w:t>968,1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F09">
              <w:rPr>
                <w:rFonts w:ascii="Times New Roman" w:eastAsia="Times New Roman" w:hAnsi="Times New Roman" w:cs="Times New Roman"/>
                <w:b/>
              </w:rPr>
              <w:t>44,9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F09" w:rsidRPr="00634F09" w:rsidRDefault="00634F09" w:rsidP="00634F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4F09">
              <w:rPr>
                <w:rFonts w:ascii="Times New Roman" w:eastAsia="Times New Roman" w:hAnsi="Times New Roman" w:cs="Times New Roman"/>
                <w:b/>
              </w:rPr>
              <w:t>90,7</w:t>
            </w:r>
          </w:p>
        </w:tc>
      </w:tr>
    </w:tbl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01 «Общегосударственные расходы»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2020 года исполнены в сумме 718,3 тыс. рублей, или 60,7 % к утвержденной  бюджетной росписи. Доля расходов по разделу в общей структуре расходов бюджета  составила 74,2  процентов.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По разделу отмечено рост объема кассовых расходов к аналогичному периоду 2019 года на 107,1 процента.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Структура раздела представлена тремя  подразделами: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Расходы по подраздел 01 04 «Функции  Правительства Российской Федерации, высших исполнительных органов государственной власти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Российской Федерации, местных администраций»  за 1 полугодие 2020 года исполнены в сумме  662,4 тыс. рублей или 59,8 % к утвержденной бюджетной росписи.</w:t>
      </w:r>
    </w:p>
    <w:p w:rsid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 Расходы на содержание аппарата сельской администрации за 1 полугодие 2020 года составляют:  </w:t>
      </w:r>
    </w:p>
    <w:p w:rsid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 расходы на зарплату с начислениями главы  – 213,2  рублей,  за аналогичный период  2019 года – 185,9 тыс. рублей; </w:t>
      </w:r>
    </w:p>
    <w:p w:rsid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122,3 тыс. рублей,  за аналогичный период  2019 года –  93,1 тыс. рублей; </w:t>
      </w:r>
    </w:p>
    <w:p w:rsid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асходы на зарплату специалиста  с начислениями – 132,7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тыс. рублей,  за аналогичный период 2019 года –  93,1 тыс. рублей; 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расходы на зарплату обслуживающего персонала  (сторожей, истопников</w:t>
      </w: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 с начислениями – 31,4 тыс. рублей,  за аналогичный  период 2019 года –  48,9 тыс. рублей.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634F09">
        <w:rPr>
          <w:rFonts w:ascii="Times New Roman" w:eastAsia="Times New Roman" w:hAnsi="Times New Roman" w:cs="Times New Roman"/>
          <w:sz w:val="28"/>
          <w:szCs w:val="28"/>
        </w:rPr>
        <w:t>ренда и т. д – 3,5  тыс. рублей, за  аналогичный период  2019 года  - 5,2 тыс. рублей; стоимость офисной оргтехники (компьютеры, принтеры, сканеры и т д. – 1,7 тыс. рублей,  за аналогичный период  2019 года – 59,0  тыс. рублей.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 стоимость канцтоваров,- 5,0 тыс. рублей,  за аналогичный  период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12,5  тыс. рублей.</w:t>
      </w:r>
      <w:proofErr w:type="gramEnd"/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за аналогичный период 2019 года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0,0 тыс. рублей</w:t>
      </w: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Выплачено налогов и сборов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28,1 тыс. рублей,  за аналогичный период 2019 года – 26,3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Выплачено штрафов и пени - 0,0 тыс. рублей,  за аналогичный период 2019 года – 0,0 тыс. рублей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Расходы подразделу  01 13 «Другие общегосударственные вопросы» за 1 полугодие 2020 года исполнены в сумме  55,8 тыс. рублей  или 86,4 % к утвержденной бюджетной росписи.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02 «Национальная оборона»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расходы бюджета за 1 полугодие 2020 года сложились в сумме 40,4 тыс. рублей, или 50,0 % к объему расходов, предусмотренных уточненной бюджетной росписью на год. Темп роста к аналогичному периоду 2019 года составил 121,3 процента. Структура раздела представлена одним подразделом - 02 03 «Мобилизационная и вневойсковая подготовка».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 кассовые расходы за  1 полугодие 2020 года  и за 1 полугодие 2019 года не производились. Структура раздела представлена  подразделом – 03 10 «Обеспечение пожарной безопасности».</w:t>
      </w:r>
      <w:r w:rsidRPr="00634F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04 «Национальная экономика»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исполнение расходов за 1 полугодие 2020 года сложилось в объеме 3,8 тыс. рублей, или 22,4 % к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объему расходов, предусмотренных уточненной бюджетной росписью на 2020 год. Доля расходов по разделу в общей структуре расходов бюджета составила 0,04 процента. По разделу отмечено снижение кассовых расходов к аналогичному периоду 2019 года на 15,9 процента. В аналогичном периоде 2019 года расходы сложились в сумме 23,8 тыс. рублей. Структура раздела представлена  подразделом 04 06 «Водное  хозяйство».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05 Жилищно-коммунальное хозяйство»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расходы бюджета за 1 полугодие 2020 года сложились в сумме 136,6 тыс. рублей, или 34,0% к объему расходов, предусмотренных уточненной бюджетной росписью на год. К аналогичному периоду 2019 года отмечено снижение  расходов на 83,3  процента.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Структура раздела представлена одним подразделом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05 03 «Благоустройство»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08 «Культура, кинематография»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на 2020 год расходы бюджета с учетом уточненной бюджетной росписи были утверждены в объеме 380,0 тыс. рублей. Расходы за 1 полугодие 2020 года не производились.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634F09">
        <w:rPr>
          <w:rFonts w:ascii="Times New Roman" w:eastAsia="Times New Roman" w:hAnsi="Times New Roman" w:cs="Times New Roman"/>
          <w:b/>
          <w:sz w:val="28"/>
          <w:szCs w:val="28"/>
        </w:rPr>
        <w:t>10 «Социальная политика»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 xml:space="preserve"> кассовые расходы за 1 полугодие 2020 года сложились в сумме 69,0 тыс. рублей, или 87,1 % к объему расходов, предусмотренных уточненной бюджетной росписью на год. К аналогичному периоду 2019 года отмечено увеличение   расходов на  431,3</w:t>
      </w:r>
    </w:p>
    <w:p w:rsidR="00634F09" w:rsidRPr="00634F09" w:rsidRDefault="00634F09" w:rsidP="006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процента.</w:t>
      </w:r>
    </w:p>
    <w:p w:rsidR="00634F09" w:rsidRPr="00634F09" w:rsidRDefault="00634F09" w:rsidP="00634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Уточненный план составляет 79,2 тыс. рублей. Структура раздела представлена одним подразделом – 1001 «Пенсионное обеспечение». В аналогичном периоде 2019 года расходы составили  7,7</w:t>
      </w:r>
      <w:r w:rsidR="00BF3C74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634F0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634F09" w:rsidRPr="00634F09" w:rsidRDefault="00634F09" w:rsidP="0063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C51" w:rsidRPr="00F41C51" w:rsidRDefault="00C5489F" w:rsidP="00F41C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C51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2020 год исполнение расходов бюджета в отчетном периоде осуществлялось 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 сельской  администрацией.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Pr="00F41C51"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Pr="00F41C51">
        <w:rPr>
          <w:rFonts w:ascii="Times New Roman" w:eastAsia="Calibri" w:hAnsi="Times New Roman" w:cs="Times New Roman"/>
          <w:sz w:val="28"/>
          <w:szCs w:val="28"/>
        </w:rPr>
        <w:t>2020 года  исполнение расходов составило 968,1  тыс. рублей, что соответствует 44,9 %  сводной бюджетной росписи. К аналогичному  периоду прошлого года объем кассовых расходов составил 90,7  процента.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05.11. 2019 года № 58</w:t>
      </w:r>
      <w:r w:rsidR="00182FC1">
        <w:rPr>
          <w:rFonts w:ascii="Times New Roman" w:eastAsia="Calibri" w:hAnsi="Times New Roman" w:cs="Times New Roman"/>
          <w:sz w:val="28"/>
          <w:szCs w:val="28"/>
        </w:rPr>
        <w:t>,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</w:p>
    <w:p w:rsidR="00F41C51" w:rsidRPr="00F41C51" w:rsidRDefault="00F41C51" w:rsidP="00F41C51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Брянской области  на 2020-2022 годы».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Вороновской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06.11.2019 года №</w:t>
      </w:r>
      <w:r w:rsidR="001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C51">
        <w:rPr>
          <w:rFonts w:ascii="Times New Roman" w:eastAsia="Calibri" w:hAnsi="Times New Roman" w:cs="Times New Roman"/>
          <w:sz w:val="28"/>
          <w:szCs w:val="28"/>
        </w:rPr>
        <w:t>59</w:t>
      </w:r>
      <w:r w:rsidR="00182FC1">
        <w:rPr>
          <w:rFonts w:ascii="Times New Roman" w:eastAsia="Calibri" w:hAnsi="Times New Roman" w:cs="Times New Roman"/>
          <w:sz w:val="28"/>
          <w:szCs w:val="28"/>
        </w:rPr>
        <w:t>,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приложением №</w:t>
      </w:r>
      <w:r w:rsidR="001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1,  утвержден паспорт муниципальной </w:t>
      </w:r>
      <w:r w:rsidRPr="00F41C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программы «Реализация отдельных полномочий 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2020-2022 годы» с уточненным финансированием на 2020 год в сумме 2145,0 тыс. рублей.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1C51"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 27.12.2019</w:t>
      </w:r>
      <w:r w:rsidR="00FA15A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A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4-41 «О бюджете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и 2022 годов»  (ред. от 31.01.2020 №_4-46,от 21.02.2020 г.№4-47, от25.03.2020 г. №4-48 от 30.04.20г. №4-49, от 29.05.20г. №4-54, от 30.06.20г. №4-55) исполнение бюджета на 2020 год и</w:t>
      </w:r>
      <w:proofErr w:type="gram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1C5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2021 и 2022 годов, запланировано в рамках реализации 1 муниципальной программы. 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2020 год</w:t>
      </w:r>
      <w:r w:rsidR="00FA15AA">
        <w:rPr>
          <w:rFonts w:ascii="Times New Roman" w:eastAsia="Calibri" w:hAnsi="Times New Roman" w:cs="Times New Roman"/>
          <w:sz w:val="28"/>
          <w:szCs w:val="28"/>
        </w:rPr>
        <w:t>,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2145,0 тыс. рублей: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2020-2022 годы» - 2145,0 тыс. рублей;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10,0тыс. рублей.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51" w:rsidRPr="00F41C51" w:rsidRDefault="00F41C51" w:rsidP="00F41C51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F41C5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41C5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41C5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41C5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F41C51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1028"/>
        <w:gridCol w:w="897"/>
        <w:gridCol w:w="1406"/>
        <w:gridCol w:w="940"/>
        <w:gridCol w:w="861"/>
      </w:tblGrid>
      <w:tr w:rsidR="00F41C51" w:rsidRPr="00F41C51" w:rsidTr="00F41C51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2020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</w:t>
            </w:r>
            <w:proofErr w:type="spellEnd"/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2020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 1 полугодие</w:t>
            </w:r>
          </w:p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</w:t>
            </w:r>
          </w:p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F41C51" w:rsidRPr="00F41C51" w:rsidTr="00F41C51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1" w:rsidRPr="00F41C51" w:rsidRDefault="00182FC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F41C51"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отдельных полномочий </w:t>
            </w:r>
            <w:proofErr w:type="spellStart"/>
            <w:r w:rsidR="00F41C51"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Вороновского</w:t>
            </w:r>
            <w:proofErr w:type="spellEnd"/>
            <w:r w:rsidR="00F41C51"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сельского поселения </w:t>
            </w:r>
            <w:proofErr w:type="spellStart"/>
            <w:r w:rsidR="00F41C51"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Рогнединского</w:t>
            </w:r>
            <w:proofErr w:type="spellEnd"/>
            <w:r w:rsidR="00F41C51"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Брянской области  на 2020- 2022 годы»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1C51" w:rsidRPr="00F41C51" w:rsidTr="00F41C51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10,6</w:t>
            </w:r>
          </w:p>
        </w:tc>
      </w:tr>
      <w:tr w:rsidR="00F41C51" w:rsidRPr="00F41C51" w:rsidTr="00F41C51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80,9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F41C51">
              <w:rPr>
                <w:rFonts w:ascii="Calibri" w:eastAsia="Calibri" w:hAnsi="Calibri" w:cs="Times New Roman"/>
              </w:rPr>
              <w:t>4,2</w:t>
            </w:r>
          </w:p>
        </w:tc>
      </w:tr>
      <w:tr w:rsidR="00F41C51" w:rsidRPr="00F41C51" w:rsidTr="00F41C51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1856,0</w:t>
            </w:r>
          </w:p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1C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1C51">
              <w:rPr>
                <w:rFonts w:ascii="Times New Roman" w:eastAsia="Times New Roman" w:hAnsi="Times New Roman" w:cs="Times New Roman"/>
              </w:rPr>
              <w:t>89,4</w:t>
            </w:r>
          </w:p>
        </w:tc>
      </w:tr>
      <w:tr w:rsidR="00F41C51" w:rsidRPr="00F41C51" w:rsidTr="00F41C51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41C51">
              <w:rPr>
                <w:rFonts w:ascii="Times New Roman" w:eastAsia="Calibri" w:hAnsi="Times New Roman" w:cs="Times New Roman"/>
                <w:b/>
                <w:color w:val="000000"/>
              </w:rPr>
              <w:t>1936,9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1C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1C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968,1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C51" w:rsidRPr="00F41C51" w:rsidRDefault="00F41C51" w:rsidP="00F41C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1C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51" w:rsidRPr="00F41C51" w:rsidRDefault="00F41C51" w:rsidP="00F41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41C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41C51"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Pr="00F41C51">
        <w:rPr>
          <w:rFonts w:ascii="Times New Roman" w:eastAsia="Calibri" w:hAnsi="Times New Roman" w:cs="Times New Roman"/>
          <w:sz w:val="28"/>
          <w:szCs w:val="28"/>
        </w:rPr>
        <w:t>2020 года расходы бюджета по муниципальной программе  исполнены в сумме 968,1 тыс. рублей, что составляет 45,1 % уточненных годовых бюджетных назначений.</w:t>
      </w:r>
    </w:p>
    <w:p w:rsidR="00F41C51" w:rsidRPr="00F41C51" w:rsidRDefault="00F41C51" w:rsidP="00F4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Вороновского</w:t>
      </w:r>
      <w:proofErr w:type="spellEnd"/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Рогнединского</w:t>
      </w:r>
      <w:proofErr w:type="spellEnd"/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муниципального района Брянской области на 2020-2022 годы» является  </w:t>
      </w:r>
      <w:proofErr w:type="spellStart"/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Вороновская</w:t>
      </w:r>
      <w:proofErr w:type="spellEnd"/>
      <w:r w:rsidRPr="00F41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администрация.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F41C51" w:rsidRPr="00F41C51" w:rsidRDefault="00F41C51" w:rsidP="00F41C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662,4 тыс. рублей, или 59,8 % годовых плановых назначений;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- эксплуатация и содержание имущества, находящегося в муниципальной  собственности, арендованного недвижимого имущества исполнение составило 55,8 тыс. рублей, или 88,8 % годовых плановых назначений;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40,4 тыс. рублей, или 50,0 % плановых назначений;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50,2 тыс. рублей, или 41,5 % плановых назначений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2,0 тыс. рублей, или 10,0 % плановых назначений;</w:t>
      </w:r>
    </w:p>
    <w:p w:rsidR="00F41C51" w:rsidRPr="00F41C51" w:rsidRDefault="00F41C51" w:rsidP="00F41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- выплаты муниципальных пенсий (доплат к пенсиям – 69,0 тыс. рублей, или 87,1 % плановых назначений;</w:t>
      </w:r>
    </w:p>
    <w:p w:rsidR="00F41C51" w:rsidRPr="00F41C51" w:rsidRDefault="00F41C51" w:rsidP="002659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Pr="00F41C51"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Pr="00F41C51"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="00265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C51">
        <w:rPr>
          <w:rFonts w:ascii="Times New Roman" w:eastAsia="Calibri" w:hAnsi="Times New Roman" w:cs="Times New Roman"/>
          <w:sz w:val="28"/>
          <w:szCs w:val="28"/>
        </w:rPr>
        <w:t>составили 968,1 тыс. рублей, или 45,1 % годовых плановых назначений.</w:t>
      </w:r>
    </w:p>
    <w:p w:rsidR="00F41C51" w:rsidRPr="00F41C51" w:rsidRDefault="00F41C51" w:rsidP="00F41C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C51"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1</w:t>
      </w:r>
      <w:r w:rsidRPr="00F41C51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Pr="00F41C51">
        <w:rPr>
          <w:rFonts w:ascii="Times New Roman" w:eastAsia="Calibri" w:hAnsi="Times New Roman" w:cs="Times New Roman"/>
          <w:sz w:val="28"/>
          <w:szCs w:val="28"/>
        </w:rPr>
        <w:t>2020  года расходы, утвержденные в сумме 10,0 тыс. рублей,  исполнены – 0,0 тыс. рублей.</w:t>
      </w:r>
    </w:p>
    <w:p w:rsidR="00F41C51" w:rsidRPr="00F41C51" w:rsidRDefault="00F41C51" w:rsidP="00F41C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51" w:rsidRPr="00F41C51" w:rsidRDefault="00F41C51" w:rsidP="00F41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F41C51" w:rsidRPr="00F41C51" w:rsidRDefault="00F41C51" w:rsidP="00F41C5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C51">
        <w:rPr>
          <w:rFonts w:ascii="Times New Roman" w:eastAsia="Times New Roman" w:hAnsi="Times New Roman" w:cs="Times New Roman"/>
          <w:sz w:val="28"/>
          <w:szCs w:val="28"/>
        </w:rPr>
        <w:t>При принятии решения о бюджете  на 2020 год,  бюджет первоначально  был утвержден  бездефицитным.</w:t>
      </w:r>
      <w:proofErr w:type="gramEnd"/>
    </w:p>
    <w:p w:rsidR="00F41C51" w:rsidRPr="00F41C51" w:rsidRDefault="00F41C51" w:rsidP="00F41C51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sz w:val="28"/>
          <w:szCs w:val="28"/>
        </w:rPr>
        <w:t>В последней редакции решения о бюджете на 2020 год от 30.06.2020 года</w:t>
      </w:r>
      <w:r w:rsidR="00182F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C51"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утвержден в сумме 0,3 тыс. рублей.</w:t>
      </w:r>
    </w:p>
    <w:p w:rsidR="00F41C51" w:rsidRPr="00F41C51" w:rsidRDefault="00F41C51" w:rsidP="00F41C5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 w:rsidRPr="00F41C51">
        <w:rPr>
          <w:rFonts w:ascii="Times New Roman" w:eastAsia="Times New Roman" w:hAnsi="Times New Roman" w:cs="Times New Roman"/>
          <w:sz w:val="28"/>
          <w:szCs w:val="28"/>
        </w:rPr>
        <w:t xml:space="preserve">1 полугодие </w:t>
      </w:r>
      <w:r w:rsidRPr="00F41C51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года,  бюджет исполнен с профицитом  в сумме 0,0 тыс. рублей.</w:t>
      </w:r>
    </w:p>
    <w:p w:rsidR="00F41C51" w:rsidRDefault="00F41C51" w:rsidP="00F4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C51">
        <w:rPr>
          <w:rFonts w:ascii="Times New Roman" w:eastAsia="Times New Roman" w:hAnsi="Times New Roman" w:cs="Times New Roman"/>
          <w:sz w:val="28"/>
          <w:szCs w:val="28"/>
        </w:rPr>
        <w:tab/>
        <w:t>Остаток денежных средств по состоянию на 1 января 2020 года составляет  0,3 тыс. рублей, по состоянию на 1 июля  2020 года – 0,4 тыс. рублей.</w:t>
      </w:r>
    </w:p>
    <w:p w:rsidR="000C2A85" w:rsidRDefault="000C2A85" w:rsidP="00F4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A85" w:rsidRDefault="000C2A85" w:rsidP="00F4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6D2" w:rsidRDefault="004106D2" w:rsidP="00F4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6D2" w:rsidRDefault="004106D2" w:rsidP="00F4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6D2" w:rsidRPr="00F41C51" w:rsidRDefault="004106D2" w:rsidP="00F41C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5489F" w:rsidRPr="00F41C51" w:rsidRDefault="00C5489F" w:rsidP="00182FC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C87" w:rsidRDefault="00DE4C87" w:rsidP="00DE4C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4C8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</w:t>
      </w:r>
    </w:p>
    <w:p w:rsidR="002D0809" w:rsidRDefault="002D0809" w:rsidP="002D08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    Заключение оформлено по результатам оперативного анализа и  </w:t>
      </w:r>
      <w:proofErr w:type="gramStart"/>
      <w:r w:rsidRPr="00507FA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507FA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году, отчетности об исполнении бюджета за 1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507FA6">
        <w:rPr>
          <w:rFonts w:ascii="Times New Roman" w:eastAsia="Calibri" w:hAnsi="Times New Roman" w:cs="Times New Roman"/>
          <w:sz w:val="28"/>
          <w:szCs w:val="28"/>
        </w:rPr>
        <w:t xml:space="preserve">  2020 года.</w:t>
      </w:r>
    </w:p>
    <w:p w:rsidR="002D0809" w:rsidRPr="00A07667" w:rsidRDefault="002D0809" w:rsidP="002D0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По итогам за 1 полугодие 2020 года бюджет </w:t>
      </w:r>
      <w:proofErr w:type="spellStart"/>
      <w:r w:rsidRPr="00A07667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766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968,1 тыс. рублей, или 44,9% к утвержденному годовому плану, расходам – в сумме  968,1 тыс. рублей, или 44,9 % к годовым назначениям уточненной бюджетной росписи, с превышением доходов над расходами в сумме  0,0 тыс. рублей.</w:t>
      </w:r>
      <w:proofErr w:type="gramEnd"/>
    </w:p>
    <w:p w:rsidR="002D0809" w:rsidRPr="00A07667" w:rsidRDefault="002D0809" w:rsidP="002D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за 1 полугодие 2020 года исполнена в сумме 968,1 тыс. рублей, или  44,9 % к утвержденным годовым назначениям. По сравнению  с соответствующим уровнем прошлого года, доходы увеличились на 146 тыс. рублей, темп роста составил 17,8  процента. В структуре доходов бюджета удельный вес собственных доходов составил 62,0 %, что ниже соответствующего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38,0 процента. Налоговые и неналоговые доходы бюджета в сравнении с отчетным периодом 2019 года уменьшились на </w:t>
      </w:r>
      <w:r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 xml:space="preserve"> %, объем безвозмездных поступлений увеличился на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7667">
        <w:rPr>
          <w:rFonts w:ascii="Times New Roman" w:eastAsia="Times New Roman" w:hAnsi="Times New Roman" w:cs="Times New Roman"/>
          <w:sz w:val="28"/>
          <w:szCs w:val="28"/>
        </w:rPr>
        <w:t>09,9  процента, или на 192,5  тыс. рублей.</w:t>
      </w:r>
    </w:p>
    <w:p w:rsidR="002D0809" w:rsidRPr="00634F09" w:rsidRDefault="002D0809" w:rsidP="002D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Общий объем расходов, утвержденный решением о бюджете на 2020 год, составляет 2155,0 тыс. рублей.  По сравнению  с соответствующим уровнем прошлого года, расходы снизились на 1106,6тыс. рублей, темп снижения составил 66,1  процента.</w:t>
      </w:r>
    </w:p>
    <w:p w:rsidR="002D0809" w:rsidRPr="00634F09" w:rsidRDefault="002D0809" w:rsidP="002D0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F09">
        <w:rPr>
          <w:rFonts w:ascii="Times New Roman" w:eastAsia="Times New Roman" w:hAnsi="Times New Roman" w:cs="Times New Roman"/>
          <w:sz w:val="28"/>
          <w:szCs w:val="28"/>
        </w:rPr>
        <w:t>Исполнение расходов бюджета за 1полугодие 2020 год составило 968,1 тыс. рублей, что соответствует 44,9 % уточненной бюджетной росписи. К уровню расходов аналогичного периода прошлого года, расходы в абсолютном значении уменьшились на 98,9 тыс. рублей, или на 90,7 процентов.</w:t>
      </w:r>
    </w:p>
    <w:p w:rsidR="002D0809" w:rsidRDefault="002D0809" w:rsidP="002D0809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C87" w:rsidRPr="00DE4C87" w:rsidRDefault="00DE4C87" w:rsidP="00404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E4C87">
        <w:rPr>
          <w:rFonts w:ascii="Times New Roman" w:eastAsia="Times New Roman" w:hAnsi="Times New Roman" w:cs="Times New Roman"/>
          <w:b/>
          <w:sz w:val="28"/>
          <w:szCs w:val="28"/>
        </w:rPr>
        <w:t>6.  Предложения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на отчет об исполнении бюджета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Вороновского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404888" w:rsidRPr="00507F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09">
        <w:rPr>
          <w:rFonts w:ascii="Times New Roman" w:eastAsia="Times New Roman" w:hAnsi="Times New Roman" w:cs="Times New Roman"/>
          <w:sz w:val="28"/>
          <w:szCs w:val="28"/>
        </w:rPr>
        <w:t>за       1 полугодие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0488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Вороновской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88" w:rsidRPr="00DE4C87" w:rsidRDefault="00404888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87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</w:p>
    <w:p w:rsidR="00DE4C87" w:rsidRPr="00DE4C87" w:rsidRDefault="00DE4C87" w:rsidP="00DE4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E4C87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DE4C87">
        <w:rPr>
          <w:rFonts w:ascii="Times New Roman" w:eastAsia="Times New Roman" w:hAnsi="Times New Roman" w:cs="Times New Roman"/>
          <w:sz w:val="28"/>
          <w:szCs w:val="28"/>
        </w:rPr>
        <w:t>Семкин</w:t>
      </w:r>
      <w:proofErr w:type="spellEnd"/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3F" w:rsidRDefault="008C1F3F" w:rsidP="000F483F">
      <w:pPr>
        <w:spacing w:after="0" w:line="240" w:lineRule="auto"/>
      </w:pPr>
      <w:r>
        <w:separator/>
      </w:r>
    </w:p>
  </w:endnote>
  <w:endnote w:type="continuationSeparator" w:id="0">
    <w:p w:rsidR="008C1F3F" w:rsidRDefault="008C1F3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3F" w:rsidRDefault="008C1F3F" w:rsidP="000F483F">
      <w:pPr>
        <w:spacing w:after="0" w:line="240" w:lineRule="auto"/>
      </w:pPr>
      <w:r>
        <w:separator/>
      </w:r>
    </w:p>
  </w:footnote>
  <w:footnote w:type="continuationSeparator" w:id="0">
    <w:p w:rsidR="008C1F3F" w:rsidRDefault="008C1F3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C87DFE" w:rsidRDefault="00C87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6D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7DFE" w:rsidRDefault="00C87D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058"/>
    <w:multiLevelType w:val="multilevel"/>
    <w:tmpl w:val="6D0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6EDC"/>
    <w:rsid w:val="000316BC"/>
    <w:rsid w:val="00034912"/>
    <w:rsid w:val="000360EC"/>
    <w:rsid w:val="00044C21"/>
    <w:rsid w:val="000456BF"/>
    <w:rsid w:val="000613AD"/>
    <w:rsid w:val="00076E6A"/>
    <w:rsid w:val="00094997"/>
    <w:rsid w:val="000C0579"/>
    <w:rsid w:val="000C0DF5"/>
    <w:rsid w:val="000C2A85"/>
    <w:rsid w:val="000C5DFE"/>
    <w:rsid w:val="000D2CDD"/>
    <w:rsid w:val="000D559A"/>
    <w:rsid w:val="000E1274"/>
    <w:rsid w:val="000F094A"/>
    <w:rsid w:val="000F275B"/>
    <w:rsid w:val="000F483F"/>
    <w:rsid w:val="0010497C"/>
    <w:rsid w:val="00114D55"/>
    <w:rsid w:val="00115048"/>
    <w:rsid w:val="00122C6B"/>
    <w:rsid w:val="00135917"/>
    <w:rsid w:val="00141FAC"/>
    <w:rsid w:val="0014373A"/>
    <w:rsid w:val="00145511"/>
    <w:rsid w:val="00153C93"/>
    <w:rsid w:val="00162ABF"/>
    <w:rsid w:val="001638B6"/>
    <w:rsid w:val="001662A0"/>
    <w:rsid w:val="00167B24"/>
    <w:rsid w:val="00171F1B"/>
    <w:rsid w:val="0018171E"/>
    <w:rsid w:val="00182FC1"/>
    <w:rsid w:val="00185014"/>
    <w:rsid w:val="001A28D9"/>
    <w:rsid w:val="001D318B"/>
    <w:rsid w:val="001D3B42"/>
    <w:rsid w:val="001F516C"/>
    <w:rsid w:val="002072A1"/>
    <w:rsid w:val="002134E8"/>
    <w:rsid w:val="002238D7"/>
    <w:rsid w:val="002310D5"/>
    <w:rsid w:val="00246502"/>
    <w:rsid w:val="00250B30"/>
    <w:rsid w:val="00253B44"/>
    <w:rsid w:val="002659C5"/>
    <w:rsid w:val="00277787"/>
    <w:rsid w:val="00287CEB"/>
    <w:rsid w:val="00290424"/>
    <w:rsid w:val="002A4E2D"/>
    <w:rsid w:val="002B6B32"/>
    <w:rsid w:val="002C7D7E"/>
    <w:rsid w:val="002D0809"/>
    <w:rsid w:val="002D36E1"/>
    <w:rsid w:val="002D7E30"/>
    <w:rsid w:val="002F1199"/>
    <w:rsid w:val="00317D69"/>
    <w:rsid w:val="00322B29"/>
    <w:rsid w:val="00335D3A"/>
    <w:rsid w:val="00336F61"/>
    <w:rsid w:val="0034131B"/>
    <w:rsid w:val="00341B16"/>
    <w:rsid w:val="00352B6B"/>
    <w:rsid w:val="00355BFE"/>
    <w:rsid w:val="00362656"/>
    <w:rsid w:val="00370E8C"/>
    <w:rsid w:val="00383632"/>
    <w:rsid w:val="0038426A"/>
    <w:rsid w:val="003873B8"/>
    <w:rsid w:val="00391A8E"/>
    <w:rsid w:val="003A499C"/>
    <w:rsid w:val="003F6066"/>
    <w:rsid w:val="00403420"/>
    <w:rsid w:val="00404888"/>
    <w:rsid w:val="004106D2"/>
    <w:rsid w:val="00416668"/>
    <w:rsid w:val="00427AF9"/>
    <w:rsid w:val="00440503"/>
    <w:rsid w:val="00443635"/>
    <w:rsid w:val="00461D82"/>
    <w:rsid w:val="00463AC9"/>
    <w:rsid w:val="00467E90"/>
    <w:rsid w:val="0047702D"/>
    <w:rsid w:val="004A00D5"/>
    <w:rsid w:val="004A18B3"/>
    <w:rsid w:val="004A5EE5"/>
    <w:rsid w:val="004B5AC0"/>
    <w:rsid w:val="004B7D2E"/>
    <w:rsid w:val="004F67B0"/>
    <w:rsid w:val="00503C69"/>
    <w:rsid w:val="00505E94"/>
    <w:rsid w:val="00507FA6"/>
    <w:rsid w:val="00530D41"/>
    <w:rsid w:val="00533E74"/>
    <w:rsid w:val="00540F7D"/>
    <w:rsid w:val="0054482B"/>
    <w:rsid w:val="00560120"/>
    <w:rsid w:val="00563066"/>
    <w:rsid w:val="00577F2A"/>
    <w:rsid w:val="00585AAC"/>
    <w:rsid w:val="00591DD5"/>
    <w:rsid w:val="005A1AA8"/>
    <w:rsid w:val="005A5D76"/>
    <w:rsid w:val="005B04BB"/>
    <w:rsid w:val="005C1EB7"/>
    <w:rsid w:val="005C3192"/>
    <w:rsid w:val="005D384A"/>
    <w:rsid w:val="005E4909"/>
    <w:rsid w:val="00600CB7"/>
    <w:rsid w:val="00634F09"/>
    <w:rsid w:val="00643C48"/>
    <w:rsid w:val="00644A22"/>
    <w:rsid w:val="00656CBA"/>
    <w:rsid w:val="006700C4"/>
    <w:rsid w:val="0069714A"/>
    <w:rsid w:val="006C1002"/>
    <w:rsid w:val="006C3524"/>
    <w:rsid w:val="006C6E3F"/>
    <w:rsid w:val="006D3673"/>
    <w:rsid w:val="006F2D00"/>
    <w:rsid w:val="006F5E5A"/>
    <w:rsid w:val="006F7701"/>
    <w:rsid w:val="00710107"/>
    <w:rsid w:val="00713C0E"/>
    <w:rsid w:val="00713C90"/>
    <w:rsid w:val="00714AB7"/>
    <w:rsid w:val="00716D21"/>
    <w:rsid w:val="007257B4"/>
    <w:rsid w:val="00730F95"/>
    <w:rsid w:val="007356CC"/>
    <w:rsid w:val="00743371"/>
    <w:rsid w:val="00751173"/>
    <w:rsid w:val="007548FE"/>
    <w:rsid w:val="007572E1"/>
    <w:rsid w:val="00760EF1"/>
    <w:rsid w:val="00774C34"/>
    <w:rsid w:val="00780DE2"/>
    <w:rsid w:val="007856F5"/>
    <w:rsid w:val="00785EF1"/>
    <w:rsid w:val="007A608C"/>
    <w:rsid w:val="007C3344"/>
    <w:rsid w:val="007C783F"/>
    <w:rsid w:val="007F54BE"/>
    <w:rsid w:val="00807F77"/>
    <w:rsid w:val="0081398D"/>
    <w:rsid w:val="00816572"/>
    <w:rsid w:val="00824494"/>
    <w:rsid w:val="0084177F"/>
    <w:rsid w:val="008603C5"/>
    <w:rsid w:val="008C1F3F"/>
    <w:rsid w:val="008D3CD8"/>
    <w:rsid w:val="008E02DB"/>
    <w:rsid w:val="008F1972"/>
    <w:rsid w:val="008F6477"/>
    <w:rsid w:val="009052FF"/>
    <w:rsid w:val="0091204D"/>
    <w:rsid w:val="009158AA"/>
    <w:rsid w:val="009158EF"/>
    <w:rsid w:val="00917FF4"/>
    <w:rsid w:val="0093511B"/>
    <w:rsid w:val="00936D39"/>
    <w:rsid w:val="00940776"/>
    <w:rsid w:val="0095766B"/>
    <w:rsid w:val="009737E6"/>
    <w:rsid w:val="00975B59"/>
    <w:rsid w:val="0098283D"/>
    <w:rsid w:val="00994EAE"/>
    <w:rsid w:val="009A4D6E"/>
    <w:rsid w:val="009C3CF3"/>
    <w:rsid w:val="009F7513"/>
    <w:rsid w:val="00A01237"/>
    <w:rsid w:val="00A03142"/>
    <w:rsid w:val="00A07667"/>
    <w:rsid w:val="00A12611"/>
    <w:rsid w:val="00A2393C"/>
    <w:rsid w:val="00A45CB5"/>
    <w:rsid w:val="00A52CD6"/>
    <w:rsid w:val="00A5377B"/>
    <w:rsid w:val="00A64F11"/>
    <w:rsid w:val="00A71074"/>
    <w:rsid w:val="00A712D4"/>
    <w:rsid w:val="00A71CC7"/>
    <w:rsid w:val="00A71E16"/>
    <w:rsid w:val="00A7388E"/>
    <w:rsid w:val="00A81117"/>
    <w:rsid w:val="00A92FDF"/>
    <w:rsid w:val="00A93948"/>
    <w:rsid w:val="00A96D62"/>
    <w:rsid w:val="00AA1A36"/>
    <w:rsid w:val="00AB7F5E"/>
    <w:rsid w:val="00AC4722"/>
    <w:rsid w:val="00AD0AA0"/>
    <w:rsid w:val="00AD6804"/>
    <w:rsid w:val="00AE447B"/>
    <w:rsid w:val="00AF7751"/>
    <w:rsid w:val="00B01813"/>
    <w:rsid w:val="00B11B4A"/>
    <w:rsid w:val="00B13188"/>
    <w:rsid w:val="00B15BDD"/>
    <w:rsid w:val="00B15D83"/>
    <w:rsid w:val="00B21AEB"/>
    <w:rsid w:val="00B36F86"/>
    <w:rsid w:val="00B43857"/>
    <w:rsid w:val="00B553A7"/>
    <w:rsid w:val="00B64DEB"/>
    <w:rsid w:val="00B71750"/>
    <w:rsid w:val="00B74B18"/>
    <w:rsid w:val="00B819E2"/>
    <w:rsid w:val="00B81CA4"/>
    <w:rsid w:val="00B860EE"/>
    <w:rsid w:val="00BA7217"/>
    <w:rsid w:val="00BB47A6"/>
    <w:rsid w:val="00BE2D1F"/>
    <w:rsid w:val="00BF3C74"/>
    <w:rsid w:val="00C02504"/>
    <w:rsid w:val="00C02BF7"/>
    <w:rsid w:val="00C15010"/>
    <w:rsid w:val="00C17A90"/>
    <w:rsid w:val="00C269A1"/>
    <w:rsid w:val="00C37DA6"/>
    <w:rsid w:val="00C4529F"/>
    <w:rsid w:val="00C5489F"/>
    <w:rsid w:val="00C72691"/>
    <w:rsid w:val="00C73007"/>
    <w:rsid w:val="00C74910"/>
    <w:rsid w:val="00C755B0"/>
    <w:rsid w:val="00C83433"/>
    <w:rsid w:val="00C87DFE"/>
    <w:rsid w:val="00CC7619"/>
    <w:rsid w:val="00D1364E"/>
    <w:rsid w:val="00D24B01"/>
    <w:rsid w:val="00D34A82"/>
    <w:rsid w:val="00D439D3"/>
    <w:rsid w:val="00D52706"/>
    <w:rsid w:val="00D65EBE"/>
    <w:rsid w:val="00D8449A"/>
    <w:rsid w:val="00D9128E"/>
    <w:rsid w:val="00DA443B"/>
    <w:rsid w:val="00DB54C1"/>
    <w:rsid w:val="00DC1FB0"/>
    <w:rsid w:val="00DC2DB5"/>
    <w:rsid w:val="00DC3E7B"/>
    <w:rsid w:val="00DC68CA"/>
    <w:rsid w:val="00DD2501"/>
    <w:rsid w:val="00DE4C87"/>
    <w:rsid w:val="00E061E1"/>
    <w:rsid w:val="00E07B56"/>
    <w:rsid w:val="00E177C9"/>
    <w:rsid w:val="00E22E5D"/>
    <w:rsid w:val="00E26D47"/>
    <w:rsid w:val="00E32902"/>
    <w:rsid w:val="00E36702"/>
    <w:rsid w:val="00E412F0"/>
    <w:rsid w:val="00E41F54"/>
    <w:rsid w:val="00E423D7"/>
    <w:rsid w:val="00E4303D"/>
    <w:rsid w:val="00E52553"/>
    <w:rsid w:val="00E562B5"/>
    <w:rsid w:val="00E8059A"/>
    <w:rsid w:val="00E876B9"/>
    <w:rsid w:val="00E96717"/>
    <w:rsid w:val="00ED4242"/>
    <w:rsid w:val="00ED7E7F"/>
    <w:rsid w:val="00EF2861"/>
    <w:rsid w:val="00F047AA"/>
    <w:rsid w:val="00F06D36"/>
    <w:rsid w:val="00F125B1"/>
    <w:rsid w:val="00F3028F"/>
    <w:rsid w:val="00F36049"/>
    <w:rsid w:val="00F41C51"/>
    <w:rsid w:val="00F47F9A"/>
    <w:rsid w:val="00F64F35"/>
    <w:rsid w:val="00F661B2"/>
    <w:rsid w:val="00F7244D"/>
    <w:rsid w:val="00F75786"/>
    <w:rsid w:val="00F75C3C"/>
    <w:rsid w:val="00FA15AA"/>
    <w:rsid w:val="00FA36A1"/>
    <w:rsid w:val="00FA564C"/>
    <w:rsid w:val="00FA5CC3"/>
    <w:rsid w:val="00FB06CD"/>
    <w:rsid w:val="00FB08AF"/>
    <w:rsid w:val="00FC2133"/>
    <w:rsid w:val="00FC7FAB"/>
    <w:rsid w:val="00FD4693"/>
    <w:rsid w:val="00FD4E19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96E6F-F4BF-4867-BE16-FEB0DAD9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68</cp:revision>
  <cp:lastPrinted>2020-04-17T06:42:00Z</cp:lastPrinted>
  <dcterms:created xsi:type="dcterms:W3CDTF">2020-04-16T07:00:00Z</dcterms:created>
  <dcterms:modified xsi:type="dcterms:W3CDTF">2020-07-28T06:46:00Z</dcterms:modified>
</cp:coreProperties>
</file>